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№1-52-30/2017</w:t>
      </w:r>
    </w:p>
    <w:p w:rsidR="00A77B3E">
      <w:r>
        <w:t>ПРИГОВОР</w:t>
      </w:r>
    </w:p>
    <w:p w:rsidR="00A77B3E">
      <w:r>
        <w:t xml:space="preserve">ИМЕНЕМ РОССИЙСКОЙ ФЕДЕРАЦИИ   </w:t>
      </w:r>
    </w:p>
    <w:p w:rsidR="00A77B3E">
      <w:r>
        <w:t xml:space="preserve">     дата 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со средним техническим образованием, не военнообязанного, не работающего, проживающего по адресу: адрес, зарегистрированного по адресу: адрес, ранее не судимого,        </w:t>
      </w:r>
    </w:p>
    <w:p w:rsidR="00A77B3E">
      <w:r>
        <w:t xml:space="preserve">            в совершении преступления, предусмотренного ст.264.1 УК Российской Федерации,</w:t>
      </w:r>
    </w:p>
    <w:p w:rsidR="00A77B3E">
      <w:r>
        <w:t>установил:</w:t>
      </w:r>
    </w:p>
    <w:p w:rsidR="00A77B3E"/>
    <w:p w:rsidR="00A77B3E">
      <w:r>
        <w:t>фио,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вновь управлял транспортным средством в состоянии опьянения при следующих обстоятельствах:</w:t>
      </w:r>
    </w:p>
    <w:p w:rsidR="00A77B3E">
      <w:r>
        <w:t>дата примерно в время, фио на адрес – Керчь в адрес РК, имея признаки алкогольного опьянения, действуя умышленно, будучи подвергнутым на основании постановления Феодосийского городского суда адрес от дата, вступившего в законную силу дата, административному наказанию в виде административного штрафа в размере сумма с лишением права управления всеми видами транспортных средств на срок полтора года, управлял мопедом марки «Desiant», без государственного регистрационного знака, и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РФ, и что в соответствии с примечанием к ст.264 УК РФ признаётся как нахождение фио в состоянии опьянения.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 xml:space="preserve">фио, обоснованно, и кроме признательных показаний подсудимого, подтверждается собранными по делу доказательствами, указанными в обвинительном постановлении, которые были исследованы в ходе судебного заседания.  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ст.264.1 УК РФ, как управление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   </w:t>
      </w:r>
    </w:p>
    <w:p w:rsidR="00A77B3E">
      <w:r>
        <w:t xml:space="preserve">           Определяя указанную квалификацию действий фио, суд исходит из того, что подсудимый управлял мопедом и не выполнил законного требования уполномоченного должностного лица о прохождении медицинского освидетельствования на состояние опьянения, будучи подвергнутым административному наказанию за совершение административного правонарушения, предусмотренного ч.1 ст.12.26 КоАП РФ. При этом 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Кроме того, согласно п.2 примечаний к ст.264 УК РФ, для целей настоящей статьи и ст.264.1 УК РФ лицом, находящимся в состоянии опьянения, признается, в том числе,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В.В.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установлено, что он в силу ст. 86 УК РФ, ранее не судим (л.д.48), на учёте у врача-психиатра и врача-нарколога не состоит (л.д.49), по месту жительства характеризуется положительно, как не имеющий жалоб от односельчан, и не злоупотребляющий спиртными напитками (л.д.51), не трудоустроен, доходы имеет от случайных заработков, на иждивении имеет малолетних детей датар., и датар., и выплачивает алименты на содержание сына (л.д.52,53).  </w:t>
      </w:r>
    </w:p>
    <w:p w:rsidR="00A77B3E">
      <w:r>
        <w:t>Обстоятельствами, смягчающими наказание фио, суд в соответствии с п. «г» ч.1 ст.61 УК РФ признаёт наличие малолетних детей, и в соответствии с ч.2 ст.61 УК РФ признание им своей вины и раскаяние в содеянном.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>Учитывая обстоятельства дела, характер и степень общественной опасности совершённого фио преступления, данные о личности подсудимого, отношение фио к</w:t>
      </w:r>
    </w:p>
    <w:p w:rsidR="00A77B3E"/>
    <w:p w:rsidR="00A77B3E"/>
    <w:p w:rsidR="00A77B3E">
      <w:r>
        <w:t xml:space="preserve"> содеянному, наличие смягчающих наказание обстоятельств, отсутствие отягчающих наказание обстоятельств, суд считает возможным его исправление без изоляции от общества, с назначением наказания в виде обязательных работ в пределах санкции статьи 264.1 УК РФ, при этом учитывая положения ч.5 ст. 62 УК РФ.     </w:t>
      </w:r>
    </w:p>
    <w:p w:rsidR="00A77B3E">
      <w:r>
        <w:t xml:space="preserve">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 и его семьи.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Вопрос о вещественных доказательствах следует решить в порядке ст. 81 УПК РФ. </w:t>
      </w:r>
    </w:p>
    <w:p w:rsidR="00A77B3E">
      <w:r>
        <w:t xml:space="preserve">           Меру пресечения в виде подписки о невыезде и надлежащем поведении, до вступления приговора в законную силу, необходимо оставить прежней.</w:t>
      </w:r>
    </w:p>
    <w:p w:rsidR="00A77B3E">
      <w:r>
        <w:t xml:space="preserve"> 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</w:t>
      </w:r>
    </w:p>
    <w:p w:rsidR="00A77B3E">
      <w:r>
        <w:t xml:space="preserve">           На основании изложенного, руководствуясь ст.ст. 299, 307, 308, 309, </w:t>
      </w:r>
    </w:p>
    <w:p w:rsidR="00A77B3E">
      <w:r>
        <w:t>316 УПК РФ, мировой судья</w:t>
      </w:r>
    </w:p>
    <w:p w:rsidR="00A77B3E">
      <w:r>
        <w:t>приговорил:</w:t>
      </w:r>
    </w:p>
    <w:p w:rsidR="00A77B3E"/>
    <w:p w:rsidR="00A77B3E">
      <w:r>
        <w:t xml:space="preserve">признать фио виновным в совершении преступления, предусмотренного ст.264.1 УК РФ, и назначить ему наказание в виде обязательных работ на срок 200 (двести) часов с лишением права заниматься деятельностью, связанной с управлением транспортными средствами, на срок три года. 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Вещественное доказательство: компакт диск с видеозаписью опроса фио от дата, хранящийся в материалах дела, хранить в материалах дела.  </w:t>
      </w:r>
    </w:p>
    <w:p w:rsidR="00A77B3E">
      <w:r>
        <w:t xml:space="preserve">  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     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