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№1-52-32/2017</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образованием, военнообязанного, работающего водителем наименование организации,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ст.158 УК Российской Федерации,</w:t>
      </w:r>
    </w:p>
    <w:p w:rsidR="00A77B3E">
      <w:r>
        <w:t>установил:</w:t>
      </w:r>
    </w:p>
    <w:p w:rsidR="00A77B3E"/>
    <w:p w:rsidR="00A77B3E">
      <w:r>
        <w:t>фио, совершил тайное хищение чужого имущества при следующих обстоятельствах:</w:t>
      </w:r>
    </w:p>
    <w:p w:rsidR="00A77B3E">
      <w:r>
        <w:t xml:space="preserve">дата, примерно в время, фио находясь на территории  авто гаража по адрес в адрес РК, имея преступный умысел, направленный на тайное хищение чужого имущества, действуя умышленно, из корыстных побуждений, с целью личного обогащения, из правого топливного бака закрепленного за ним автомобиля марки марка автомобиля с государственным регистрационным знаком А 348 ТО82, тайно похитил, принадлежащее наименование организации дизельное топливо в количестве 150 литров, стоимостью сумма за 1 литр топлива, похищенным имуществом распорядился по своему усмотрению, тем самым, причинив наименование организации, материальный ущерб на общую сумму сумма.   </w:t>
      </w:r>
    </w:p>
    <w:p w:rsidR="00A77B3E">
      <w:r>
        <w:t>Подсудимый фио в ходе предварительного следствия и в судебном заседании свою вину по предъявленному обвинению по ч.1 ст. 158 УК Российской Федерации признал полностью и в судебном заседании пояснил, что ему понятно предъявленное обвинение и он с ним полностью согласен, в содеянном раскаивается.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Представитель потерпевшего фио в судебное заседание не явился,  в своем заявлении просил рассмотреть дело в его отсутствие. Претензий к подсудимому не имеет, похищенное дизельное топливо возвращено наименование организации. Просил назначить подсудимому наказание на усмотрение суда. Не возражал против рассмотрения дела в особом порядке. </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представителя потерпевшего не поступило.        </w:t>
      </w:r>
    </w:p>
    <w:p w:rsidR="00A77B3E">
      <w:r>
        <w:t xml:space="preserve">Действия фио суд квалифицирует по ч.1 ст. 158 УК РФ, как тайное хищение чужого имущества.   </w:t>
      </w:r>
    </w:p>
    <w:p w:rsidR="00A77B3E">
      <w:r>
        <w:t xml:space="preserve">Определяя указанную квалификацию действий фио, суд исходит из того, что он умышленно тайно похитил чужое имущество, то есть незаконно изъял имущество в отсутствие собственника или иного владельца этого имущества, принадлежащее наименование организации, чем причинил материальный ущерб.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собственности,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(л.д.166), на учёте у врача-психиатра и врача-нарколога не состоит (л.д.169, 171), по месту жительства характеризуется положительно, как не имеющий жалоб от населения и не злоупотребляющий спиртными напитками (л.д.172), трудоустроен, на иждивении имеет нетрудоспособную родственницу (сестра гражданской супруги), является единственным кормильцем семьи.   </w:t>
      </w:r>
    </w:p>
    <w:p w:rsidR="00A77B3E">
      <w:r>
        <w:t xml:space="preserve">На основании п.п. «и» ч.1 ст. 61 УК РФ суд признает в качестве обстоятельств смягчающих наказание явку с повинной, и по ч.2 ст.61 УК РФ признание фио своей вины и раскаяние в содеянном. </w:t>
      </w:r>
    </w:p>
    <w:p w:rsidR="00A77B3E">
      <w:r>
        <w:t xml:space="preserve">Обстоятельств, отягчающих наказание фио судом не установлено.    </w:t>
      </w:r>
    </w:p>
    <w:p w:rsidR="00A77B3E">
      <w:r>
        <w:t xml:space="preserve">            Учитывая обстоятельства дела, характер и степень общественной опасности совершённого фио преступления, данные о личности подсудимого, ежемесячный доход семьи которого составляет сумма,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штрафа в размере, предусмотренном санкцией части 1 статьи 158 УК РФ, при этом учитывая положения ч.1 и ч.5 ст. 62 УК РФ.    </w:t>
      </w:r>
    </w:p>
    <w:p w:rsidR="00A77B3E">
      <w:r>
        <w:t xml:space="preserve">            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  Вопрос о вещественных доказательствах следует решить в порядке ст. 81 УПК РФ. </w:t>
      </w:r>
    </w:p>
    <w:p w:rsidR="00A77B3E">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На основании изложенного, руководствуясь ст.ст. 299, 307, 308, 309, </w:t>
      </w:r>
    </w:p>
    <w:p w:rsidR="00A77B3E">
      <w:r>
        <w:t>316 УПК РФ, мировой судья</w:t>
      </w:r>
    </w:p>
    <w:p w:rsidR="00A77B3E">
      <w:r>
        <w:t>приговорил:</w:t>
      </w:r>
    </w:p>
    <w:p w:rsidR="00A77B3E"/>
    <w:p w:rsidR="00A77B3E">
      <w:r>
        <w:t xml:space="preserve">признать фио виновным в совершении преступления, предусмотренного ч.1 ст. 158 УК РФ, и назначить ему наказание в виде штрафа в доход государства в размере сумма. </w:t>
      </w:r>
    </w:p>
    <w:p w:rsidR="00A77B3E">
      <w:r>
        <w:t xml:space="preserve">Вещественные доказательства – автомобиль марки марка автомобиля Транспортер» с государственным номером К927МВ82, пластиковую армированную емкость объемом 1000 литров, топливный счетчик, топливный насос, генератор, денежные купюры на сумму сумма, хранящиеся у фио, считать возвращенными по принадлежности.  </w:t>
      </w:r>
    </w:p>
    <w:p w:rsidR="00A77B3E">
      <w:r>
        <w:t xml:space="preserve">Вещественные доказательства – дизельное топливо объемом 150 литров, хранящееся в Бочке № 1 на адрес по адрес, возвратить наименование организации по принадлежности. Бочку № 1 без дизельного топлива – возвратить фио, по принадлежности.  </w:t>
      </w:r>
    </w:p>
    <w:p w:rsidR="00A77B3E"/>
    <w:p w:rsidR="00A77B3E">
      <w:r>
        <w:t xml:space="preserve">Вещественное доказательство – дисковой носитель с видеозаписью, хранящийся в материалах уголовного дела, оставить при материалах дела. </w:t>
      </w:r>
    </w:p>
    <w:p w:rsidR="00A77B3E">
      <w:r>
        <w:t xml:space="preserve">Разъяснить фио обязанность в течение 60 дней со дня вступления приговора в законную силу уплатить назначенный ему штраф.     </w:t>
      </w:r>
    </w:p>
    <w:p w:rsidR="00A77B3E">
      <w:r>
        <w:t xml:space="preserve">Разъяснить фио положения ст.46 УК Российской Федерации и ст.ст.31, 32 УИК Российской Федерации, о том,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