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Дело №1-52-39/2018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 </w:t>
      </w:r>
    </w:p>
    <w:p w:rsidR="00A77B3E">
      <w:r>
        <w:t xml:space="preserve">      подсудимой -   фио,</w:t>
      </w:r>
    </w:p>
    <w:p w:rsidR="00A77B3E">
      <w:r>
        <w:t xml:space="preserve">      потерпевшего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данныеадрес, гражданки Российской Федерации, со средним образованием, не военнообязанной, не работающей, проживающей по адресу: адрес, зарегистрированной по адресу: адрес, адрес, ранее не судимой,      </w:t>
      </w:r>
    </w:p>
    <w:p w:rsidR="00A77B3E">
      <w:r>
        <w:t xml:space="preserve">            в совершении преступления, предусмотренного п. «в» ч.2 ст.115 УК Российской Федерации,</w:t>
      </w:r>
    </w:p>
    <w:p w:rsidR="00A77B3E">
      <w:r>
        <w:t>установил:</w:t>
      </w:r>
    </w:p>
    <w:p w:rsidR="00A77B3E">
      <w:r>
        <w:t xml:space="preserve">Органами предварительного расследования фио обвиняется в том, что дата примерно в время, находясь в состоянии алкогольного опьянения, в помещении кухни домовладения № 49 по адрес в адрес, РК, на почве внезапно возникших неприязненных отношений в ходе конфликта с фио, имея преступный умысел, направленный на причинение телесных повреждений, осознавая фактический характер, общественную опасность и противоправность своих действий, схватила лежащий на столе кухонный нож и умышленно нанесла фио один удар данным ножом в область передней брюшной стенки, причинив тем самым потерпевшему телесные повреждения в виде: кровоподтека передней поверхности брюшной стенки по средней линии в 6 см выше пупка; колото-резанную рану передней брюшной стенки не проникающую в брюшную полость, которые повлекли за собой кратковременное расстройство здоровья до трех недель от момента причинения травмы, и согласно заключению эксперта № 280 от дата, относятся к телесным повреждениям, причинившим легкий вред здоровью человека. </w:t>
      </w:r>
    </w:p>
    <w:p w:rsidR="00A77B3E">
      <w:r>
        <w:t xml:space="preserve">            Действия фио органом предварительного расследования квалифицированы по п. «в» ч.2 ст.115 УК РФ, как умышленное причинение легкого вреда здоровью, вызвавшее кратковременное расстройство здоровья, совершенное с применением предмета, используемого в качестве оружия.  </w:t>
      </w:r>
    </w:p>
    <w:p w:rsidR="00A77B3E">
      <w:r>
        <w:t xml:space="preserve">            В судебном заседании потерпевший фио просил уголовное дело в отношении фио прекратить, в связи с примирением, поскольку фио принесла ему свои извинения, претензий морального либо материального характера он к ней не имеет. </w:t>
      </w:r>
    </w:p>
    <w:p w:rsidR="00A77B3E">
      <w:r>
        <w:t xml:space="preserve">            Подсудимая фио суду пояснила, что вину в совершении преступления, предусмотренного п. «в» ч.2 ст.115 УК РФ, признаёт полностью, также просит прекратить уголовное дело в отношении себя, в связи с примирением с потерпевшим фио, возместила причинённый вред потерпевшему в полном объёме.</w:t>
      </w:r>
    </w:p>
    <w:p w:rsidR="00A77B3E">
      <w:r>
        <w:t xml:space="preserve">         Защитник – адвокат фио не возражал против прекращения уголовного дела в отношении фио, в связи с примирением сторон.</w:t>
      </w:r>
    </w:p>
    <w:p w:rsidR="00A77B3E">
      <w:r>
        <w:t xml:space="preserve">         Государственный обвинитель фио не возражал против прекращения уголовного дела в отношении фио, в связи с примирением потерпевшего с подсудимой, так как подсудимая впервые совершила преступление небольшой тяжести, загладила причинённый потерпевшему вред.       </w:t>
      </w:r>
    </w:p>
    <w:p w:rsidR="00A77B3E">
      <w:r>
        <w:t xml:space="preserve">          </w:t>
      </w:r>
    </w:p>
    <w:p w:rsidR="00A77B3E"/>
    <w:p w:rsidR="00A77B3E">
      <w:r>
        <w:t xml:space="preserve">          Выслушав ходатайство потерпевшего фио и подсудимой фио, мнения государственного обвинителя фио, и защитника-адвоката фио по заявленному ходатайству, суд приходит к следующим выводам.</w:t>
      </w:r>
    </w:p>
    <w:p w:rsidR="00A77B3E">
      <w:r>
        <w:t xml:space="preserve">          В силу п.3 ст.254 УПК РФ в случаях, предусмотренных статьями 25 и 28 УПК РФ, суд прекращает уголовное дело в судебном заседании.    </w:t>
      </w:r>
    </w:p>
    <w:p w:rsidR="00A77B3E">
      <w:r>
        <w:t xml:space="preserve">         Согласно ст.25 УПК РФ,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причинённый ему вред.</w:t>
      </w:r>
    </w:p>
    <w:p w:rsidR="00A77B3E">
      <w:r>
        <w:t xml:space="preserve">        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        Таким образом, основанием для прекращения уголовного дела,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определенных ст.76 УК РФ условий, а именно: примирения с потерпевшим и заглаживания причинённого ему вреда.</w:t>
      </w:r>
    </w:p>
    <w:p w:rsidR="00A77B3E">
      <w:r>
        <w:t xml:space="preserve">        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>
      <w:r>
        <w:t xml:space="preserve">       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 xml:space="preserve">        фио обвиняется в совершении преступления, предусмотренного п. «в» ч.2 ст.115 УК РФ, которое согласно ст.15 УК РФ отнесено к категории преступлений небольшой тяжести. </w:t>
      </w:r>
    </w:p>
    <w:p w:rsidR="00A77B3E">
      <w:r>
        <w:t xml:space="preserve">        Согласно материалам дела фио ранее не судима, то есть совершила преступление небольшой тяжести в отношении фио впервые.</w:t>
      </w:r>
    </w:p>
    <w:p w:rsidR="00A77B3E">
      <w:r>
        <w:t xml:space="preserve">        Потерпевший фио подтвердил, что действия фио по искуплению ее вины были достаточными для принятия решения о примирении с ней. Причиненный ущерб возмещен ею в полном объеме.</w:t>
      </w:r>
    </w:p>
    <w:p w:rsidR="00A77B3E">
      <w:r>
        <w:t xml:space="preserve">        Добровольность и осознанность заявления о примирении потерпевшим судом проверена.</w:t>
      </w:r>
    </w:p>
    <w:p w:rsidR="00A77B3E">
      <w:r>
        <w:t xml:space="preserve">        Исследовав характер и степень общественной опасности содеянного фио, изучив данные о ее личности, учитывая наличие обстоятельства, смягчающего наказание, - явку с повинной, наличие малолетних детей, аморальность поведения потерпевшего, явившегося поводом для преступления, суд приходит к выводу о возможности прекращения уголовного дела.</w:t>
      </w:r>
    </w:p>
    <w:p w:rsidR="00A77B3E">
      <w:r>
        <w:t xml:space="preserve">           В соответствии с п.28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 xml:space="preserve">           Меру процессуального принуждения в отношении фио в виде обязательства о явке суд считает необходимым отменить.   </w:t>
      </w:r>
    </w:p>
    <w:p w:rsidR="00A77B3E">
      <w:r>
        <w:t xml:space="preserve">           Судьба вещественных доказательств по делу подлежит разрешению в соответствии с требованиями ст.81 УПК РФ.</w:t>
      </w:r>
    </w:p>
    <w:p w:rsidR="00A77B3E">
      <w:r>
        <w:t xml:space="preserve">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  На основании изложенного, руководствуясь ст.ст.25, 254 УПК РФ, суд </w:t>
      </w:r>
    </w:p>
    <w:p w:rsidR="00A77B3E"/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ходатайства потерпевшего фио и подсудимой фио о прекращении уголовного дела, в связи с примирением в отношении фио, удовлетворить.</w:t>
      </w:r>
    </w:p>
    <w:p w:rsidR="00A77B3E">
      <w:r>
        <w:t>Прекратить уголовное дело в отношении фио, обвиняемой в совершении преступления, предусмотренного п. «в» ч.2 ст.115 УК РФ, в связи с примирением сторон.</w:t>
      </w:r>
    </w:p>
    <w:p w:rsidR="00A77B3E">
      <w:r>
        <w:t>Меру процессуального принуждения в отношении фио в виде обязательства о явке отменить.</w:t>
      </w:r>
    </w:p>
    <w:p w:rsidR="00A77B3E">
      <w:r>
        <w:t>Вещественное доказательство: кухонный нож с деревянной рукоятью, хранящийся в камере хранения ОМВД России по адрес по квитанции № 145, - уничтожить.</w:t>
      </w:r>
    </w:p>
    <w:p w:rsidR="00A77B3E">
      <w:r>
        <w:t xml:space="preserve">Вещественное доказательство: полотенце розового цвета, хранящееся у фио, - считать возвращенным по принадлежности. </w:t>
      </w:r>
    </w:p>
    <w:p w:rsidR="00A77B3E">
      <w:r>
        <w:t>Постановление может быть обжаловано в Кировский районный суд адрес через судебный участок № 52 Кировского судебного района РК в течение 10 суток со дня провозглашения.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