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№1-52-56/2018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помощника прокурора фио,</w:t>
      </w:r>
    </w:p>
    <w:p w:rsidR="00A77B3E">
      <w:r>
        <w:t xml:space="preserve">      защитника в лице адвоката фио, представившего удостоверение № 1166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России, с неполным средним образованием, военнообязанного, не работающего, проживающего по адресу: адрес, зарегистрированного по адресу: адрес, ранее не судимого,   </w:t>
      </w:r>
    </w:p>
    <w:p w:rsidR="00A77B3E">
      <w:r>
        <w:t xml:space="preserve">            в совершении преступлений, предусмотренных ч.1 ст.158, ч.1 ст.158, и ч.1 ст. 158 УК Российской Федерации,</w:t>
      </w:r>
    </w:p>
    <w:p w:rsidR="00A77B3E">
      <w:r>
        <w:t>установил:</w:t>
      </w:r>
    </w:p>
    <w:p w:rsidR="00A77B3E">
      <w:r>
        <w:t>фио совершил кражу, то есть тайное хищение чужого имущества, при следующих обстоятельствах:</w:t>
      </w:r>
    </w:p>
    <w:p w:rsidR="00A77B3E">
      <w:r>
        <w:t xml:space="preserve">дата, в период времени с время до время,                          фио находясь на территории поля, расположенного в 6,3 км от адрес, РК, действуя умышленно, из корыстных побуждений, с целью личного обогащения, с помощью кувалды, разбил две с половиной бетонных конструкций лотков, из которых извлек и тайно похитил 195 метров металлической рифленой арматуры, диаметром 8 мм, стоимостью сумма за 1 метр, общей стоимостью сумма, и 112,5 метров металлической круглой арматурной катанки диаметром 6 мм, стоимостью сумма за 1 метр, общей стоимостью сумма, причинив своими действиями администрации адрес материальный ущерб на общую сумму сумма. </w:t>
      </w:r>
    </w:p>
    <w:p w:rsidR="00A77B3E">
      <w:r>
        <w:t xml:space="preserve">Он же, фио,  дата, в период времени с время до                          время, находясь на территории поля, расположенного в 6,3 км от адрес, РК, действуя умышленно, из корыстных побуждений, с целью личного обогащения, с помощью кувалды, разбил две с половиной бетонных конструкций лотков, из которых извлек и тайно похитил 195 метров металлической рифленой арматуры, диаметром 8 мм, стоимостью сумма за 1 метр, общей стоимостью сумма, и 112,5 метров металлической круглой арматурной катанки диаметром 6 мм, стоимостью сумма за 1 метр, общей стоимостью сумма, причинив своими действиями администрации адрес материальный ущерб на общую сумму сумма. </w:t>
      </w:r>
    </w:p>
    <w:p w:rsidR="00A77B3E">
      <w:r>
        <w:t xml:space="preserve">Он же, фио,  дата, в период времени с время до                                    время, находясь на территории поля, расположенного в 6,3 км от адрес, РК, действуя умышленно, из корыстных побуждений, с целью личного обогащения, с помощью кувалды, разбил две бетонных конструкций лотков, из которых извлек и тайно похитил 156 метров металлической рифленой арматуры, диаметром 8 мм, стоимостью сумма за 1 метр, общей стоимостью сумма, и 90 метров металлической круглой арматурной катанки диаметром 6 мм, стоимостью сумма за                                                        1 метр, общей стоимостью сумма, причинив своими действиями администрации адрес материальный ущерб на общую сумму сумма. </w:t>
      </w:r>
    </w:p>
    <w:p w:rsidR="00A77B3E"/>
    <w:p w:rsidR="00A77B3E"/>
    <w:p w:rsidR="00A77B3E">
      <w:r>
        <w:t xml:space="preserve">Подсудимый фио в ходе предварительного следствия и в судебном заседании свою вину по предъявленному обвинению по ч.1 ст.158 (эпизод от дата), ч.1 ст. 158 (эпизод от дата) и ч.1 ст.158 УК РФ (эпизод от дата)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совершал данные кражи, чтобы заработать денег, путем сдачи металлолома. В настоящее время ущерб не возмещен, так как не имеет материальной возможности, перебивается случайными заработками. Согласен с гражданским иском, предъявленным Администрацией адрес, готов работать и возмещать причиненный ущерб.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          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представителя потерпевшего не поступило.    </w:t>
      </w:r>
    </w:p>
    <w:p w:rsidR="00A77B3E">
      <w:r>
        <w:t xml:space="preserve">              Представитель потерпевшего фио в судебное заседание, не явилась, в своей телефонограмме просила рассмотреть дело в ее отсутствие, не возражала против рассмотрения дела с применением особого порядка судебного разбирательства, наказание просила назначить помягче, также указала, что ущерб причиненный адрес не возмещен, и просит удовлетворить заявленный гражданский иск и взыскать сумму ущерба в размере сумма с фио            </w:t>
      </w:r>
    </w:p>
    <w:p w:rsidR="00A77B3E">
      <w:r>
        <w:t xml:space="preserve">    Действия фио суд квалифицирует по ч.1 ст.158 УК Российской Федерации (эпизод от дата), как тайное хищение чужого имущества (кража), по ч.1 ст.158 УК Российской Федерации (эпизод от дата), как тайное хищение чужого имущества (кража), и по ч.1 ст.158 УК Российской Федерации (эпизод от дата), как тайное хищение чужого имущества (кража).      </w:t>
      </w:r>
    </w:p>
    <w:p w:rsidR="00A77B3E">
      <w:r>
        <w:t xml:space="preserve"> Определяя указанную квалификацию действий фио, суд исходит из того, что он умышленно тайно похитил чужое имущество, то есть незаконно изъял имущество в отсутствие собственника или иного владельца этого имущества, принадлежащее потерпевшему, чем причинил администрации адрес материальный ущерб.  </w:t>
      </w:r>
    </w:p>
    <w:p w:rsidR="00A77B3E">
      <w:r>
        <w:t xml:space="preserve">  фио совершил умышленные преступления против собственности, которые в соответствии со ст.15 УК Российской Федерации относятся к категории преступлений небольшой тяжести. </w:t>
      </w:r>
    </w:p>
    <w:p w:rsidR="00A77B3E">
      <w:r>
        <w:t xml:space="preserve">При изучении личности подсудимого фио судом установлено, что он ранее не судим (л.д.158), по месту проживания характеризуется неудовлетворительно, как злоупотребляющий спиртными напитками (л.д.155), на учёте у врача-психиатра не состоит, состоит на учете у врача-нарколога с дата с диагнозом психические и поведенческие расстройства в результате употребления алкоголя (л.д.153), официально не работает, доход имеет от случайных заработков, который достигает сумма в месяц, проживает с матерью пенсионного возраста.         </w:t>
      </w:r>
    </w:p>
    <w:p w:rsidR="00A77B3E">
      <w:r>
        <w:t xml:space="preserve"> На основании п. «и» ч.1 ст. 61 УК РФ, суд признает в качестве обстоятельств смягчающих наказание фио (по эпизоду от дата), – явку с повинной и по ч.2 ст.61 УК РФ, суд признает в качестве обстоятельства смягчающего наказание признание фио своей вины, раскаяние в содеянном, по эпизоду от дата - на основании п. «и» ч.1 ст. 61 УК РФ, – явку с повинной и по ч.2 ст.61 УК РФ, признание фио своей вины, раскаяние в содеянном, и по эпизоду от дата - на основании п. «и» ч.1 ст. 61 УК РФ, – явку с повинной и по ч.2 ст.61 УК РФ, признание фио своей вины, раскаяние в содеянном.  </w:t>
      </w:r>
    </w:p>
    <w:p w:rsidR="00A77B3E">
      <w:r>
        <w:t xml:space="preserve"> Обстоятельств, отягчающих наказание подсудимого фио по эпизодам от                      дата, дата, и дата судом не установлено.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w:t>
      </w:r>
    </w:p>
    <w:p w:rsidR="00A77B3E"/>
    <w:p w:rsidR="00A77B3E"/>
    <w:p w:rsidR="00A77B3E">
      <w:r>
        <w:t>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обязательных работ, с учетом положений ч.1 ст. 62 и ч.5 ст. 62 УК РФ в пределах санкции части 1 статьи 158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Окончательное наказание фио необходимо назначить с применением положений ч.2 ст. 69 УК РФ по совокупности преступлений, путем частичного сложения назначенных наказаний по ч.1 ст.158 УК РФ (эпизод от дата), по ч.1 ст. 158 УК РФ (эпизод от дата) и по ч.1 ст. 158 УК РФ (эпизод от дата). </w:t>
      </w:r>
    </w:p>
    <w:p w:rsidR="00A77B3E">
      <w:r>
        <w:t xml:space="preserve">          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         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w:t>
      </w:r>
    </w:p>
    <w:p w:rsidR="00A77B3E">
      <w:r>
        <w:t>Каких - либо исключительных обстоятельств, позволяющих применить к подсудимому правила ст. 64 УК РФ, суд не находит.</w:t>
      </w:r>
    </w:p>
    <w:p w:rsidR="00A77B3E">
      <w:r>
        <w:t xml:space="preserve">Гражданский иск Администрации Токаревского адрес к фио о взыскании материального ущерба, причинённого преступлением, в размере сумма обоснован, признаётся подсудимым фио в полном объёме и подлежит удовлетворению, поскольку размер причинённого ущерба подтверждается материалами уголовного дела (л.д.19).  </w:t>
      </w:r>
    </w:p>
    <w:p w:rsidR="00A77B3E">
      <w:r>
        <w:t xml:space="preserve">                Вопрос о вещественных доказательствах следует решить в порядке ст. 81 УПК РФ. </w:t>
      </w:r>
    </w:p>
    <w:p w:rsidR="00A77B3E">
      <w:r>
        <w:t xml:space="preserve">         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p w:rsidR="00A77B3E">
      <w:r>
        <w:t>признать фио виновным в совершении преступлений, предусмотренных ч.1 ст.158 УК РФ (эпизод от дата), по ч.1 ст. 158 УК РФ (эпизод от дата) и по ч.1 ст. 158 УК РФ (эпизод от дата), и назначить ему наказание:</w:t>
      </w:r>
    </w:p>
    <w:p w:rsidR="00A77B3E">
      <w:r>
        <w:t>по ч.1 ст. 158 УК РФ (эпизод от дата) в виде обязательных работ на срок 150 (сто пятьдесят) часов,</w:t>
      </w:r>
    </w:p>
    <w:p w:rsidR="00A77B3E">
      <w:r>
        <w:t>по ч.1 ст. 158 УК РФ (эпизод от дата) в виде обязательных работ на срок 150 (сто пятьдесят) часов,</w:t>
      </w:r>
    </w:p>
    <w:p w:rsidR="00A77B3E">
      <w:r>
        <w:t>по ч.1 ст. 158 УК РФ (эпизод от дата) в виде обязательных работ на срок                                  100 (сто) часов.</w:t>
      </w:r>
    </w:p>
    <w:p w:rsidR="00A77B3E">
      <w:r>
        <w:t>На основании ч.2 ст. 69 УК РФ, путем частичного сложения назначенных наказаний, назначить фио окончательное наказание в виде 250 (двухсот пятидесяти) часов обязательных работ.</w:t>
      </w:r>
    </w:p>
    <w:p w:rsidR="00A77B3E">
      <w:r>
        <w:t>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w:t>
      </w:r>
    </w:p>
    <w:p w:rsidR="00A77B3E">
      <w:r>
        <w:t xml:space="preserve">    Гражданский иск Администрации Токаревского адрес к фио о взыскании материального ущерба удовлетворить. </w:t>
      </w:r>
    </w:p>
    <w:p w:rsidR="00A77B3E"/>
    <w:p w:rsidR="00A77B3E"/>
    <w:p w:rsidR="00A77B3E"/>
    <w:p w:rsidR="00A77B3E">
      <w:r>
        <w:t xml:space="preserve">    Взыскать с фио в пользу Администрации Токаревского адрес в счёт возмещения материального ущерба, причинённого преступлением, сумма.  </w:t>
      </w:r>
    </w:p>
    <w:p w:rsidR="00A77B3E">
      <w:r>
        <w:t xml:space="preserve">      Вещественные доказательства – кувалду, молоток и зубило, хранящиеся у фио, уничтожить.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