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№1-52-66/2018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 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АР адрес, гражданина Российской Федерации, с неполным средним образованием, не военнообязанного, не работающего, проживающего и зарегистрированного по адресу: адрес, ранее не судимого,        </w:t>
      </w:r>
    </w:p>
    <w:p w:rsidR="00A77B3E">
      <w:r>
        <w:t xml:space="preserve">            в совершении преступления, предусмотренного ч.1 ст.158 УК Российской Федерации,</w:t>
      </w:r>
    </w:p>
    <w:p w:rsidR="00A77B3E">
      <w:r>
        <w:t>установил:</w:t>
      </w:r>
    </w:p>
    <w:p w:rsidR="00A77B3E"/>
    <w:p w:rsidR="00A77B3E">
      <w:r>
        <w:t>фио, совершил кражу, то есть тайное хищение чужого имущества, при следующих обстоятельствах:</w:t>
      </w:r>
    </w:p>
    <w:p w:rsidR="00A77B3E">
      <w:r>
        <w:t xml:space="preserve">дата примерно в время, фио, будучи в состоянии алкогольного опьянения, находясь в подъезде №3 многоквартирного дома № 3 по                               адрес в адрес, РК, действуя умышленно, из корыстных побуждений, с целью личного обогащения, тайно похитил велосипед марки «Салют», находящийся под лестничным маршам по вышеуказанному адресу, принадлежащий фио, причинив своими действиями потерпевшей                     фио материальный ущерб на сумму сумма. 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           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 xml:space="preserve">           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Также пояснил, что ущерб потерпевшей полностью возмещен, принес свои извинения потерпевшей, которые ею были приняты. </w:t>
      </w:r>
    </w:p>
    <w:p w:rsidR="00A77B3E">
      <w:r>
        <w:t>Потерпевшая фио в судебное заседание не явилась, в своей телефонограмме и заявлении, просила дело рассмотреть в ее отсутствие, также указала, что претензий материального и морального характера к подсудимому фио не имеет, не возражает против рассмотрения уголовного дела с применением особого порядка судебного разбирательства, наказание просила назначить помягче.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фио, обоснованно, и кроме признательных показаний подсудимого, подтверждается собранными по делу доказательствами, указанными в обвинительном постановлении, в частности:</w:t>
      </w:r>
    </w:p>
    <w:p w:rsidR="00A77B3E">
      <w:r>
        <w:t>· заявлением фио от дата (л.д.8);</w:t>
      </w:r>
    </w:p>
    <w:p w:rsidR="00A77B3E">
      <w:r>
        <w:t>· протоколом явки с повинной фио (л.д.9);</w:t>
      </w:r>
    </w:p>
    <w:p w:rsidR="00A77B3E">
      <w:r>
        <w:t>· протоколом осмотра места происшествия от дата (л.д.11-17);</w:t>
      </w:r>
    </w:p>
    <w:p w:rsidR="00A77B3E">
      <w:r>
        <w:t>· протоколом осмотра места происшествия от дата (л.д.20-26);</w:t>
      </w:r>
    </w:p>
    <w:p w:rsidR="00A77B3E">
      <w:r>
        <w:t>· протоколом выемки от дата (л.д.39-41);</w:t>
      </w:r>
    </w:p>
    <w:p w:rsidR="00A77B3E">
      <w:r>
        <w:t>· протоколом осмотра предметов (л.д.42-47).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ч.1 ст.158 УК РФ, как кража, то есть тайное хищение чужого имущества.       </w:t>
      </w:r>
    </w:p>
    <w:p w:rsidR="00A77B3E">
      <w:r>
        <w:t xml:space="preserve">           Определяя указанную квалификацию действий фио, суд исходит из того, что он совершил умышленные действия, направленные на тайное хищение чужого имущества, то есть незаконно изъял имущество в отсутствие собственника или иного владельца этого имущества, принадлежащее фио, чем причинил ей материальный ущерб.  </w:t>
      </w:r>
    </w:p>
    <w:p w:rsidR="00A77B3E">
      <w:r>
        <w:t xml:space="preserve">       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 xml:space="preserve">       фио совершил преступление против собственности,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       При изучении личности подсудимого установлено, что он ранее не судим (л.д.70-71), на учёте у врача-психиатра и врача-нарколога не состоит (л.д.92), по месту жительства характеризуется посредственно, как не имеющий жалоб от односельчан, и не нарушающий общественный порядок (л.д.96,97), неоднократно привлекался к административной ответственности (л.д.99), официально не трудоустроен, со слов подсудимого в настоящее время его среднемесячный доход составляет сумма, проживает совместно с матерью паспортные данные.  </w:t>
      </w:r>
    </w:p>
    <w:p w:rsidR="00A77B3E">
      <w:r>
        <w:t>Обстоятельствами, смягчающими наказание фио, суд в соответствии с п.  «и» ч.1 ст. 61 УК РФ признает явку с повинной, и по ч.2 ст.61 УК РФ - признание им своей вины и раскаяние в содеянном.</w:t>
      </w:r>
    </w:p>
    <w:p w:rsidR="00A77B3E">
      <w:r>
        <w:t>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</w:t>
      </w:r>
    </w:p>
    <w:p w:rsidR="00A77B3E">
      <w:r>
        <w:t xml:space="preserve">                    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 необходимым назначить фио наказание в виде обязательных работ с учетом положений ч.5 ст. 62 УК РФ в пределах санкции ч.1 ст. 158 УК РФ, поскольку именно такое наказание будет являться </w:t>
      </w:r>
    </w:p>
    <w:p w:rsidR="00A77B3E"/>
    <w:p w:rsidR="00A77B3E"/>
    <w:p w:rsidR="00A77B3E">
      <w:r>
        <w:t xml:space="preserve">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      Обстоятельств, предусмотренных ч.4 ст.49 УК РФ, которые препятствовали бы назначению фио указанного вида наказания, судом не установлено.   </w:t>
      </w:r>
    </w:p>
    <w:p w:rsidR="00A77B3E">
      <w:r>
        <w:t xml:space="preserve">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          Меру пресечения в отношении фио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>Судьба вещественных доказательств по делу подлежит разрешению в соответствии с требованиями ст.81 УПК РФ.</w:t>
      </w:r>
    </w:p>
    <w:p w:rsidR="00A77B3E">
      <w:r>
        <w:t xml:space="preserve">          Вопрос о процессуальных издержках по делу суд разрешает в соответствии со ст. ст. 50, 131, 132, 316 УПК РФ, в том числе отдельным постановлением в части оплаты труда адвокату. </w:t>
      </w:r>
    </w:p>
    <w:p w:rsidR="00A77B3E">
      <w:r>
        <w:t xml:space="preserve">           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>
      <w:r>
        <w:t xml:space="preserve">        признать фио виновным в совершении преступления, предусмотренного ч.1 ст.158 УК РФ и назначить ему наказание в виде обязательных работ на срок                  200 (двести) часов.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   Вещественное доказательство: велосипед марки «Салют», хранящийся у потерпевшей фио, считать возвращенным по принадлежности.</w:t>
      </w:r>
    </w:p>
    <w:p w:rsidR="00A77B3E">
      <w:r>
        <w:t xml:space="preserve">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 Стороны вправе подать ходатайство об ознакомлении с протоколом судебного заседания в течение трех суток со дня окончания судебного заседания. </w:t>
      </w:r>
    </w:p>
    <w:p w:rsidR="00A77B3E"/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