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Дело №1-52-68/2018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      дата                                                                                         адрес    </w:t>
      </w:r>
    </w:p>
    <w:p w:rsidR="00A77B3E"/>
    <w:p w:rsidR="00A77B3E">
      <w:r>
        <w:t xml:space="preserve">       фио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представившей удостоверение № 280 и ордер от дата,</w:t>
      </w:r>
    </w:p>
    <w:p w:rsidR="00A77B3E">
      <w:r>
        <w:t xml:space="preserve">      подсудимой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уголовное дело по обвинению:</w:t>
      </w:r>
    </w:p>
    <w:p w:rsidR="00A77B3E">
      <w:r>
        <w:t xml:space="preserve">фио, паспортные данные, гражданки Украины, со средним образованием, не военнообязанной, не работающей, зарегистрированной по адресу: адрес, проживающей по адресу: адрес, ранее не судимой,     </w:t>
      </w:r>
    </w:p>
    <w:p w:rsidR="00A77B3E">
      <w:r>
        <w:t xml:space="preserve">            в совершении преступления, предусмотренного ч.3 ст.327 УК Российской Федерации,</w:t>
      </w:r>
    </w:p>
    <w:p w:rsidR="00A77B3E">
      <w:r>
        <w:t>установил:</w:t>
      </w:r>
    </w:p>
    <w:p w:rsidR="00A77B3E">
      <w:r>
        <w:t xml:space="preserve">              Органами предварительного расследования фио обвиняется в том, что находясь в помещении ОВМ МВД России по адрес, расположенном по адресу: РК, адрес, имея умысел на использование заведомо подложного документа, предоставила старшему специалисту-эксперту фио заведомо подложный документ – трудовой договор от                  дата о ее трудоустройстве в наименование организации в должности оператора ПК наименование организации, обязанность предоставления которого предусмотрена п.7 ст.13.3 Федерального закона от дата № 115-ФЗ «О правовом положении иностранных граждан в Российской Федерации». </w:t>
      </w:r>
    </w:p>
    <w:p w:rsidR="00A77B3E">
      <w:r>
        <w:t xml:space="preserve">         Согласно заключению эксперта ЭКЦ МВД по РК № 951/952 от дата подписи, расположенные в договоре об оказании услуг от дата в графе: «Заказчик», в графе «Директор фио», с предоставленными в распоряжение эксперта образцами подписи фио, несопоставимы по транскрипции исследуемых подписей выполненных от имени фио, оттиск печати наименование организации, расположенный в договоре от дата в графе «Директор фио», нанесен не печатной формой (клише) наименование организации, оттиски которой предоставлены на экспертизу в качестве образца.   </w:t>
      </w:r>
    </w:p>
    <w:p w:rsidR="00A77B3E">
      <w:r>
        <w:t xml:space="preserve">        Действия фио органом предварительного расследования квалифицированы по ч.3 ст.327 УК РФ, как использование заведомо подложного документа.  </w:t>
      </w:r>
    </w:p>
    <w:p w:rsidR="00A77B3E">
      <w:r>
        <w:t xml:space="preserve">        В судебном заседании подсудимая фио просила уголовное дело в отношении нее по ч.3 ст. 327 УК РФ прекратить с назначением меры уголовно-правового характера в виде штрафа, поскольку она вину в совершенном преступлении признала в полном объеме, в содеянном раскаялась, совершила преступление небольшой тяжести, ранее не судима, также в материалах дела не имеется сведений о нанесении ущерба или вреда, в результате совершенных ею действий.</w:t>
      </w:r>
    </w:p>
    <w:p w:rsidR="00A77B3E">
      <w:r>
        <w:t xml:space="preserve">         Защитник – адвокат фио поддержала ходатайство своей подзащитной и считала возможным прекратить уголовное дело и уголовное преследование с применением меры уголовно-правового характера в виде штрафа, в связи с тем, что фио совершила впервые преступление небольшой тяжести, ранее не судима, в следствие совершенного ею преступления ущерб никому не причинен. Также подсудимая находится на 30-й неделе беременности, осуществляет уход за своей больной матерью. </w:t>
      </w:r>
    </w:p>
    <w:p w:rsidR="00A77B3E">
      <w:r>
        <w:t xml:space="preserve">         Государственный обвинитель фио не возражал против прекращения уголовного дела в отношении фио, с применением меры уголовно-</w:t>
      </w:r>
    </w:p>
    <w:p w:rsidR="00A77B3E"/>
    <w:p w:rsidR="00A77B3E"/>
    <w:p w:rsidR="00A77B3E">
      <w:r>
        <w:t xml:space="preserve">правового характера в виде штрафа, в связи с тем, что фио ранее не судима, совершила преступление небольшой тяжести, в результате ее противоправных действий ущерб не причинен.       </w:t>
      </w:r>
    </w:p>
    <w:p w:rsidR="00A77B3E">
      <w:r>
        <w:t xml:space="preserve">          Выслушав ходатайство подсудимой, мнения государственного обвинителя фио, и защитника-адвоката фио по заявленному ходатайству, суд приходит к следующим выводам.</w:t>
      </w:r>
    </w:p>
    <w:p w:rsidR="00A77B3E">
      <w:r>
        <w:t xml:space="preserve">          Согласно ст. 25.1 УПК РФ, суд по собственной инициативе или по результатам рассмотрения ходатайства вправе прекратить уголовное дело в отношении лица, впервые совершившего преступления небольшой или средней тяжести, в случаях, предусмотренных ст. 76.2 УК РФ, если это лицо возместило ущерб или иным образом загладило причиненный преступлением вред.</w:t>
      </w:r>
    </w:p>
    <w:p w:rsidR="00A77B3E">
      <w:r>
        <w:t xml:space="preserve">          В соответствии со ст. 76.2 УК РФ лицо, впервые совершившее преступление небольшой или средней тяжести, может быть освобождено от уголовной ответственности с назначением судебного штрафа в случае, если оно возместило ущерб или иным образом загладило причиненный потерпевшему вред.        </w:t>
      </w:r>
    </w:p>
    <w:p w:rsidR="00A77B3E">
      <w:r>
        <w:t xml:space="preserve">         фио обвиняется в совершении преступления, предусмотренного ч.3 ст.327 УК РФ, которое согласно ст.15 УК РФ отнесено к категории преступлений небольшой тяжести.</w:t>
      </w:r>
    </w:p>
    <w:p w:rsidR="00A77B3E">
      <w:r>
        <w:t xml:space="preserve">        Согласно материалам дела фио ранее не судима, то есть совершила преступление небольшой тяжести впервые.</w:t>
      </w:r>
    </w:p>
    <w:p w:rsidR="00A77B3E">
      <w:r>
        <w:t xml:space="preserve">        Подсудимая фио по месту регистрации характеризуется посредственно, вину в содеянном преступлении признала в полном объеме, раскаялась.</w:t>
      </w:r>
    </w:p>
    <w:p w:rsidR="00A77B3E">
      <w:r>
        <w:t xml:space="preserve">        Все необходимые условия для освобождения фио от уголовной ответственности имеются, в связи с чем суд считает возможным прекратить уголовное дело и уголовное преследование, назначив подсудимой меру уголовно-правового характера в виде судебного штрафа.</w:t>
      </w:r>
    </w:p>
    <w:p w:rsidR="00A77B3E">
      <w:r>
        <w:t>Размер судебного штрафа определяется судьей в соответствии со ст. 104.5 УК РФ,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A77B3E">
      <w:r>
        <w:t>При этом суд учитывает, что фио официально не трудоустроена, находится на 30-й неделе беременности, и осуществляет уход за своей больной матерью.</w:t>
      </w:r>
    </w:p>
    <w:p w:rsidR="00A77B3E">
      <w:r>
        <w:t xml:space="preserve">         Исходя из принципа разумности, суд устанавливает и находит достаточным для уплаты судебного штрафа срок, - в течение месяца со дня вступления в законную силу настоящего постановления суда.</w:t>
      </w:r>
    </w:p>
    <w:p w:rsidR="00A77B3E">
      <w:r>
        <w:t xml:space="preserve">         В силу ст. 446.3 УПК РФ, сведения об уплате судебного штрафа надлежит предоставить судебному приставу- исполнителю в течение 10 дней после истечения срока, установленного для уплаты судебного штрафа. </w:t>
      </w:r>
    </w:p>
    <w:p w:rsidR="00A77B3E">
      <w:r>
        <w:t xml:space="preserve">         Из смысла и содержания ч. 2 ст. 104.4  УК РФ, в случае неуплаты судебного штрафа в установленный судом срок судебный штраф отменяется, фио привлекается к уголовной ответственности по соответствующей статье Особенной части настоящего кодекса, - ч.3 ст. 327 УК РФ.</w:t>
      </w:r>
    </w:p>
    <w:p w:rsidR="00A77B3E">
      <w:r>
        <w:t xml:space="preserve">         Судьба вещественных доказательств по делу подлежит разрешению в соответствии с требованиями ст.81 УПК РФ.</w:t>
      </w:r>
    </w:p>
    <w:p w:rsidR="00A77B3E">
      <w:r>
        <w:t xml:space="preserve">         Меру процессуального принуждения в отношении фио в виде обязательства о явке, необходимо отменить. </w:t>
      </w:r>
    </w:p>
    <w:p w:rsidR="00A77B3E">
      <w:r>
        <w:t xml:space="preserve">                В соответствии с п.28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>
      <w:r>
        <w:t xml:space="preserve">                 На основании изложенного, руководствуясь ст.ст.76.2, 104.4, 104.5 УК РФ, ст. 254 УПК РФ, суд </w:t>
      </w:r>
    </w:p>
    <w:p w:rsidR="00A77B3E">
      <w:r>
        <w:t>постановил:</w:t>
      </w:r>
    </w:p>
    <w:p w:rsidR="00A77B3E">
      <w:r>
        <w:t xml:space="preserve">                   прекратить уголовное дело и уголовное преследование в отношении фио, обвиняемой в совершении преступления, предусмотренного частью 3 статьи 327 УК </w:t>
      </w:r>
    </w:p>
    <w:p w:rsidR="00A77B3E"/>
    <w:p w:rsidR="00A77B3E"/>
    <w:p w:rsidR="00A77B3E"/>
    <w:p w:rsidR="00A77B3E">
      <w:r>
        <w:t>РФ, в соответствии со статьей 76.2 УК РФ, статьей 25.1 УПК РФ, в связи с применением меры уголовно  правового характера - судебного штрафа.</w:t>
      </w:r>
    </w:p>
    <w:p w:rsidR="00A77B3E">
      <w:r>
        <w:t xml:space="preserve">               Назначить фио меру уголовно - правового характера в виде судебного штрафа в размере сумма в местный бюджет.</w:t>
      </w:r>
    </w:p>
    <w:p w:rsidR="00A77B3E">
      <w:r>
        <w:t xml:space="preserve">              Срок уплаты штрафа установить в течение месяца со дня вступления в законную силу настоящего постановления суда.</w:t>
      </w:r>
    </w:p>
    <w:p w:rsidR="00A77B3E">
      <w:r>
        <w:t xml:space="preserve">              Сведения об уплате судебного штрафа надлежит предоставить судебному приставу- исполнителю Отдела судебных приставов по адрес РК, в течение 10 дней после истечения срока, установленного для уплаты судебного штрафа.</w:t>
      </w:r>
    </w:p>
    <w:p w:rsidR="00A77B3E">
      <w:r>
        <w:t xml:space="preserve">              Разъяснить, что в случае неуплаты судебного штрафа в установленный судом срок судебный штраф отменяется, фио привлекается к уголовной ответственности по части 3 статьи 327 УК РФ. </w:t>
      </w:r>
    </w:p>
    <w:p w:rsidR="00A77B3E">
      <w:r>
        <w:t xml:space="preserve">              Вещественное доказательство: трудовой договор, хранящийся в материалах дела, хранить в материалах дела.  </w:t>
      </w:r>
    </w:p>
    <w:p w:rsidR="00A77B3E">
      <w:r>
        <w:t xml:space="preserve">             Меру процессуального принуждения в отношении фио в виде обязательства о явке, отменить.</w:t>
      </w:r>
    </w:p>
    <w:p w:rsidR="00A77B3E">
      <w:r>
        <w:t xml:space="preserve">             Постановление может быть обжаловано в Кировский районный суд адрес через судебный участок № 52 Кировского судебного района РК в течение 10 суток со дня провозглашения.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 Стороны вправе подать ходатайство об ознакомлении с протоколом судебного заседания в течение трех суток со дня окончания судебного заседания. </w:t>
      </w:r>
    </w:p>
    <w:p w:rsidR="00A77B3E"/>
    <w:p w:rsidR="00A77B3E"/>
    <w:p w:rsidR="00A77B3E"/>
    <w:p w:rsidR="00A77B3E">
      <w:r>
        <w:t xml:space="preserve">                     фио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