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№1-53-37/2018</w:t>
      </w:r>
    </w:p>
    <w:p w:rsidR="00A77B3E" w:rsidP="00C61086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11 июля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представителя потерпевшего </w:t>
      </w:r>
      <w:r>
        <w:tab/>
      </w:r>
      <w:r>
        <w:tab/>
        <w:t>– Иванец В.Н.,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Чернецкого</w:t>
      </w:r>
      <w:r>
        <w:t xml:space="preserve"> А.В.,  </w:t>
      </w:r>
    </w:p>
    <w:p w:rsidR="00A77B3E">
      <w:r>
        <w:t>защи</w:t>
      </w:r>
      <w:r>
        <w:t>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 </w:t>
      </w:r>
    </w:p>
    <w:p w:rsidR="00A77B3E"/>
    <w:p w:rsidR="00A77B3E" w:rsidP="00C61086"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 w:rsidR="00A77B3E" w:rsidP="00C61086">
      <w:pPr>
        <w:jc w:val="both"/>
      </w:pPr>
    </w:p>
    <w:p w:rsidR="00A77B3E" w:rsidP="00C61086">
      <w:pPr>
        <w:jc w:val="both"/>
      </w:pPr>
      <w:r>
        <w:t>ЧЕРНЕЦКОГО АНАТОЛИЯ ВИКТОРОВИЧА, родившегося дата в адрес, гражданина Российско</w:t>
      </w:r>
      <w:r>
        <w:t xml:space="preserve">й Федерации, зарегистрированного по адресу: адрес, проживающего по адресу: адрес, ...  </w:t>
      </w:r>
    </w:p>
    <w:p w:rsidR="00A77B3E" w:rsidP="00C61086">
      <w:pPr>
        <w:jc w:val="both"/>
      </w:pPr>
    </w:p>
    <w:p w:rsidR="00A77B3E" w:rsidP="00C61086"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 w:rsidR="00A77B3E" w:rsidP="00C61086">
      <w:pPr>
        <w:jc w:val="both"/>
      </w:pPr>
    </w:p>
    <w:p w:rsidR="00A77B3E" w:rsidP="00C61086">
      <w:pPr>
        <w:jc w:val="both"/>
      </w:pPr>
      <w:r>
        <w:t>установил:</w:t>
      </w:r>
    </w:p>
    <w:p w:rsidR="00A77B3E" w:rsidP="00C61086">
      <w:pPr>
        <w:jc w:val="both"/>
      </w:pPr>
    </w:p>
    <w:p w:rsidR="00A77B3E" w:rsidP="00C61086">
      <w:pPr>
        <w:jc w:val="both"/>
      </w:pPr>
      <w:r>
        <w:t>Чернецкий</w:t>
      </w:r>
      <w:r>
        <w:t xml:space="preserve"> А.В. совершил незаконную рубку лесных насажде</w:t>
      </w:r>
      <w:r>
        <w:t>ний при следующих обстоятельствах.</w:t>
      </w:r>
    </w:p>
    <w:p w:rsidR="00A77B3E" w:rsidP="00C61086">
      <w:pPr>
        <w:jc w:val="both"/>
      </w:pPr>
      <w:r>
        <w:t xml:space="preserve">дата примерно в время час. </w:t>
      </w:r>
      <w:r>
        <w:t>Чернецкий</w:t>
      </w:r>
      <w:r>
        <w:t xml:space="preserve"> А.В., имея преступный умысел, направленный на незаконную рубку деревьев с целью заготовки дров, предварительно взял из дома ручную пилу и на принадлежащем ему мотоцикле МТ-10 чёрного ц</w:t>
      </w:r>
      <w:r>
        <w:t>вета без регистрационного знака прибыл в квартал №37 выдел №3 Грушевского участкового лесничества. Реализуя свой преступный умысел, осознавая фактический характер и общественную опасность своих действий, предвидя неизбежность наступления общественно опасны</w:t>
      </w:r>
      <w:r>
        <w:t xml:space="preserve">х последствий в виде нарушения ст.ст.51, 58 Конституции адресст.3 Федерального закона №7-ФЗ от дата «Об охране окружающей среды» и желая их наступления, умышленно произвёл незаконную рубку путём спила одного сыро-растущего дерева породы «Дуб» в количестве </w:t>
      </w:r>
      <w:r>
        <w:t xml:space="preserve">0,15 м3 до степени прекращения его роста, путём полного отделения ствола от корневой системы, чем причинил значительный материальный ущерб лесному фонду РФ в лице наименование организации в размере сумма. </w:t>
      </w:r>
    </w:p>
    <w:p w:rsidR="00A77B3E" w:rsidP="00C61086">
      <w:pPr>
        <w:jc w:val="both"/>
      </w:pPr>
      <w:r>
        <w:t xml:space="preserve">Таким образом, своими умышленными действиями </w:t>
      </w:r>
      <w:r>
        <w:t>Черне</w:t>
      </w:r>
      <w:r>
        <w:t>цкий</w:t>
      </w:r>
      <w:r>
        <w:t xml:space="preserve"> А.В. совершил преступление, предусмотренное ч.1 ст.260 УК РФ, то есть незаконную рубку, а </w:t>
      </w:r>
      <w:r>
        <w:t xml:space="preserve">равно повреждение до степени прекращения роста лесных насаждений, совершенное в значительном размере.  </w:t>
      </w:r>
    </w:p>
    <w:p w:rsidR="00A77B3E" w:rsidP="00C61086">
      <w:pPr>
        <w:jc w:val="both"/>
      </w:pPr>
      <w:r>
        <w:t>В судебном заседании представитель потерпевшего Иванец В.</w:t>
      </w:r>
      <w:r>
        <w:t xml:space="preserve">Н. просил уголовное дело в отношении </w:t>
      </w:r>
      <w:r>
        <w:t>Чернецкого</w:t>
      </w:r>
      <w:r>
        <w:t xml:space="preserve"> А.В. прекратить в связи с примирением, поскольку подсудимый загладил причинённый вред, претензий к нему не имеется. </w:t>
      </w:r>
    </w:p>
    <w:p w:rsidR="00A77B3E" w:rsidP="00C61086">
      <w:pPr>
        <w:jc w:val="both"/>
      </w:pPr>
      <w:r>
        <w:t xml:space="preserve">Подсудимый </w:t>
      </w:r>
      <w:r>
        <w:t>Чернецкий</w:t>
      </w:r>
      <w:r>
        <w:t xml:space="preserve"> А.В. также ходатайствовал о прекращении уголовного дела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C61086">
      <w:pPr>
        <w:jc w:val="both"/>
      </w:pPr>
      <w:r>
        <w:t>З</w:t>
      </w:r>
      <w:r>
        <w:t xml:space="preserve">ащитник-адвокат Батыров К.С. не возражал против прекращения уголовного дела в отношении </w:t>
      </w:r>
      <w:r>
        <w:t>Чернецкого</w:t>
      </w:r>
      <w:r>
        <w:t xml:space="preserve"> А.В. в связи с примирением сторон.</w:t>
      </w:r>
    </w:p>
    <w:p w:rsidR="00A77B3E" w:rsidP="00C61086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Чернецкого</w:t>
      </w:r>
      <w:r>
        <w:t xml:space="preserve"> А.В. в связи </w:t>
      </w:r>
      <w:r>
        <w:t>с примирением потерпевшего с подсудимым.</w:t>
      </w:r>
    </w:p>
    <w:p w:rsidR="00A77B3E" w:rsidP="00C61086">
      <w:pPr>
        <w:jc w:val="both"/>
      </w:pPr>
      <w:r>
        <w:t xml:space="preserve">Выслушав ходатайство представителя потерпевшего Иванец В.Н. и ходатайство подсудимого </w:t>
      </w:r>
      <w:r>
        <w:t>Чернецкого</w:t>
      </w:r>
      <w:r>
        <w:t xml:space="preserve"> А.В.,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</w:t>
      </w:r>
      <w:r>
        <w:t>д приходит к следующим выводам.</w:t>
      </w:r>
    </w:p>
    <w:p w:rsidR="00A77B3E" w:rsidP="00C61086">
      <w:pPr>
        <w:jc w:val="both"/>
      </w:pPr>
      <w:r>
        <w:t xml:space="preserve">Подсудимый </w:t>
      </w:r>
      <w:r>
        <w:t>Чернецкий</w:t>
      </w:r>
      <w:r>
        <w:t xml:space="preserve"> А.В. в ходе дознания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В ходе о</w:t>
      </w:r>
      <w:r>
        <w:t xml:space="preserve">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C61086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C61086">
      <w:pPr>
        <w:jc w:val="both"/>
      </w:pPr>
      <w:r>
        <w:t>Чернецкий</w:t>
      </w:r>
      <w:r>
        <w:t xml:space="preserve"> А.В., обоснова</w:t>
      </w:r>
      <w:r>
        <w:t>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C61086">
      <w:pPr>
        <w:jc w:val="both"/>
      </w:pPr>
      <w:r>
        <w:t>В силу п.3 ст.254 УПК РФ в случаях, предусмотренных статьями 25 и 28 настоящего Кодекса, суд пр</w:t>
      </w:r>
      <w:r>
        <w:t xml:space="preserve">екращает уголовное дело в судебном заседании.    </w:t>
      </w:r>
    </w:p>
    <w:p w:rsidR="00A77B3E" w:rsidP="00C61086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</w:t>
      </w:r>
      <w:r>
        <w:t>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C61086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</w:t>
      </w:r>
      <w:r>
        <w:t>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C61086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</w:t>
      </w:r>
      <w:r>
        <w:t>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</w:t>
      </w:r>
      <w:r>
        <w:t>еда.</w:t>
      </w:r>
    </w:p>
    <w:p w:rsidR="00A77B3E" w:rsidP="00C61086"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C61086">
      <w:pPr>
        <w:jc w:val="both"/>
      </w:pPr>
      <w:r>
        <w:t xml:space="preserve">Способы заглаживания вреда, которые должны носить законный </w:t>
      </w:r>
      <w:r>
        <w:t xml:space="preserve">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</w:t>
      </w:r>
      <w:r>
        <w:t>и порядок освобождения от уголовной ответственности».</w:t>
      </w:r>
    </w:p>
    <w:p w:rsidR="00A77B3E" w:rsidP="00C61086">
      <w:pPr>
        <w:jc w:val="both"/>
      </w:pPr>
      <w:r>
        <w:t>Чернецкий</w:t>
      </w:r>
      <w:r>
        <w:t xml:space="preserve"> А.В. совершил преступление, предусмотренное ч.1 ст.260</w:t>
      </w:r>
    </w:p>
    <w:p w:rsidR="00A77B3E" w:rsidP="00C61086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C61086">
      <w:pPr>
        <w:jc w:val="both"/>
      </w:pPr>
      <w:r>
        <w:t xml:space="preserve">Согласно материалам дела </w:t>
      </w:r>
      <w:r>
        <w:t>Чернецкий</w:t>
      </w:r>
      <w:r>
        <w:t xml:space="preserve"> А.В. в силу с</w:t>
      </w:r>
      <w:r>
        <w:t xml:space="preserve">т.86 УК РФ считается не судимым (л.д.85). </w:t>
      </w:r>
    </w:p>
    <w:p w:rsidR="00A77B3E" w:rsidP="00C61086">
      <w:pPr>
        <w:jc w:val="both"/>
      </w:pPr>
      <w:r>
        <w:t xml:space="preserve">Таким образом, </w:t>
      </w:r>
      <w:r>
        <w:t>Чернецкий</w:t>
      </w:r>
      <w:r>
        <w:t xml:space="preserve"> А.В. совершил преступление небольшой тяжести впервые.</w:t>
      </w:r>
    </w:p>
    <w:p w:rsidR="00A77B3E" w:rsidP="00C61086">
      <w:pPr>
        <w:jc w:val="both"/>
      </w:pPr>
      <w:r>
        <w:t xml:space="preserve">Представитель потерпевшего Иванец В.Н. подтвердил, что действия </w:t>
      </w:r>
      <w:r>
        <w:t>Чернецкого</w:t>
      </w:r>
      <w:r>
        <w:t xml:space="preserve"> А.В. по искуплению его вины были достаточными для принятия </w:t>
      </w:r>
      <w:r>
        <w:t xml:space="preserve">решения о примирении с ним. </w:t>
      </w:r>
    </w:p>
    <w:p w:rsidR="00A77B3E" w:rsidP="00C61086">
      <w:pPr>
        <w:jc w:val="both"/>
      </w:pPr>
      <w:r>
        <w:t>Добровольность и осознанность заявления представителя потерпевшего о примирении судом проверена.</w:t>
      </w:r>
    </w:p>
    <w:p w:rsidR="00A77B3E" w:rsidP="00C61086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C61086">
      <w:pPr>
        <w:jc w:val="both"/>
      </w:pPr>
      <w:r>
        <w:t>Чернецким</w:t>
      </w:r>
      <w:r>
        <w:t xml:space="preserve"> А.В., изучив данные о его личности, учитывая наличие об</w:t>
      </w:r>
      <w:r>
        <w:t xml:space="preserve">стоятельств, смягчающих наказание, которыми в соответствии с </w:t>
      </w:r>
      <w:r>
        <w:t>п.п</w:t>
      </w:r>
      <w:r>
        <w:t>. «и», «к» ч.1 ст.61 УК РФ судом признаётся явку с повинной и добровольное возмещение имущественного ущерба, суд приходит к выводу о возможности прекращения уголовного дела.</w:t>
      </w:r>
    </w:p>
    <w:p w:rsidR="00A77B3E" w:rsidP="00C61086">
      <w:pPr>
        <w:jc w:val="both"/>
      </w:pPr>
      <w:r>
        <w:t>В соответствии с п</w:t>
      </w:r>
      <w:r>
        <w:t>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</w:t>
      </w:r>
      <w:r>
        <w:t xml:space="preserve">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</w:t>
      </w:r>
      <w:r>
        <w:t>еследования в таких случаях не влечёт за собой реабилитацию лица, совершившего преступление.</w:t>
      </w:r>
    </w:p>
    <w:p w:rsidR="00A77B3E" w:rsidP="00C61086">
      <w:pPr>
        <w:jc w:val="both"/>
      </w:pPr>
      <w:r>
        <w:t xml:space="preserve">Мера пресечения в ходе дознания в отношении </w:t>
      </w:r>
      <w:r>
        <w:t>Чернецкого</w:t>
      </w:r>
      <w:r>
        <w:t xml:space="preserve"> А.В. не избиралась. Суд, учитывая данные о личности подсудимого и обстоятельства дела, также считает возможн</w:t>
      </w:r>
      <w:r>
        <w:t xml:space="preserve">ым не избирать </w:t>
      </w:r>
      <w:r>
        <w:t>Чернецкому</w:t>
      </w:r>
      <w:r>
        <w:t xml:space="preserve"> А.В.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C61086">
      <w:pPr>
        <w:jc w:val="both"/>
      </w:pPr>
      <w:r>
        <w:t>Вопрос о вещественных доказательствах по делу подлежит разрешению в соответствии</w:t>
      </w:r>
      <w:r>
        <w:t xml:space="preserve"> с требованиями ст.81 УПК РФ.</w:t>
      </w:r>
    </w:p>
    <w:p w:rsidR="00A77B3E" w:rsidP="00C61086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</w:t>
      </w:r>
      <w:r>
        <w:t>ств федерального бюджета.</w:t>
      </w:r>
    </w:p>
    <w:p w:rsidR="00A77B3E" w:rsidP="00C61086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C61086">
      <w:pPr>
        <w:jc w:val="both"/>
      </w:pPr>
    </w:p>
    <w:p w:rsidR="00A77B3E" w:rsidP="00C61086">
      <w:pPr>
        <w:jc w:val="both"/>
      </w:pPr>
      <w:r>
        <w:t>постановил:</w:t>
      </w:r>
    </w:p>
    <w:p w:rsidR="00A77B3E" w:rsidP="00C61086">
      <w:pPr>
        <w:jc w:val="both"/>
      </w:pPr>
    </w:p>
    <w:p w:rsidR="00A77B3E" w:rsidP="00C61086">
      <w:pPr>
        <w:jc w:val="both"/>
      </w:pPr>
      <w:r>
        <w:t xml:space="preserve">ходатайство представителя потерпевшего Иванец Валерия Николаевича о прекращении уголовного дела в отношении </w:t>
      </w:r>
      <w:r>
        <w:t>Чернецкого</w:t>
      </w:r>
      <w:r>
        <w:t xml:space="preserve"> Анатолия Викторовича </w:t>
      </w:r>
      <w:r>
        <w:t>удовлетворить.</w:t>
      </w:r>
    </w:p>
    <w:p w:rsidR="00A77B3E" w:rsidP="00C61086">
      <w:pPr>
        <w:jc w:val="both"/>
      </w:pPr>
      <w:r>
        <w:t xml:space="preserve">Прекратить уголовное дело в отношении </w:t>
      </w:r>
      <w:r>
        <w:t>Чернецкого</w:t>
      </w:r>
      <w:r>
        <w:t xml:space="preserve"> Анатолия Викторовича, обвиняемого в совершении преступления, предусмотренного ч.1 ст.260 УК РФ, в связи с примирением сторон.</w:t>
      </w:r>
    </w:p>
    <w:p w:rsidR="00A77B3E" w:rsidP="00C61086">
      <w:pPr>
        <w:jc w:val="both"/>
      </w:pPr>
      <w:r>
        <w:t>Вещественное доказательство: мотоцикл марки МТ-10 без государствен</w:t>
      </w:r>
      <w:r>
        <w:t xml:space="preserve">ного регистрационного знака, находящийся на хранении у </w:t>
      </w:r>
      <w:r>
        <w:t>Чернецкого</w:t>
      </w:r>
      <w:r>
        <w:t xml:space="preserve"> А.В., по вступлению постановления в законную силу считать переданным </w:t>
      </w:r>
      <w:r>
        <w:t>Чернецкому</w:t>
      </w:r>
      <w:r>
        <w:t xml:space="preserve"> А.В. по принадлежности.</w:t>
      </w:r>
    </w:p>
    <w:p w:rsidR="00A77B3E" w:rsidP="00C61086">
      <w:pPr>
        <w:jc w:val="both"/>
      </w:pPr>
      <w:r>
        <w:t xml:space="preserve"> Вещественное доказательство: фрагменты стволов деревьев, находящиеся на хранении у пр</w:t>
      </w:r>
      <w:r>
        <w:t>едставителя потерпевшего Иванец В.Н., по вступлению постановления в законную силу считать переданными наименование организации по принадлежности.</w:t>
      </w:r>
    </w:p>
    <w:p w:rsidR="00A77B3E" w:rsidP="00C61086">
      <w:pPr>
        <w:jc w:val="both"/>
      </w:pPr>
      <w:r>
        <w:t xml:space="preserve">Вещественное доказательство: ручную пилу, находящуюся на хранении в камере хранения ОМВД России по Кировскому </w:t>
      </w:r>
      <w:r>
        <w:t>району под квитанцией №9, конфисковать, обратив его в собственность государства.</w:t>
      </w:r>
    </w:p>
    <w:p w:rsidR="00A77B3E" w:rsidP="00C61086"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</w:t>
      </w:r>
      <w:r>
        <w:t>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C61086">
      <w:pPr>
        <w:jc w:val="both"/>
      </w:pPr>
    </w:p>
    <w:p w:rsidR="00A77B3E" w:rsidP="00C61086">
      <w:pPr>
        <w:jc w:val="both"/>
      </w:pPr>
    </w:p>
    <w:p w:rsidR="00A77B3E" w:rsidP="00C61086">
      <w:pPr>
        <w:jc w:val="both"/>
      </w:pPr>
      <w:r>
        <w:t>Председательству</w:t>
      </w:r>
      <w:r>
        <w:t>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61086">
      <w:pPr>
        <w:jc w:val="both"/>
      </w:pPr>
    </w:p>
    <w:p w:rsidR="00A77B3E" w:rsidP="00C61086">
      <w:pPr>
        <w:jc w:val="both"/>
      </w:pPr>
    </w:p>
    <w:p w:rsidR="00A77B3E" w:rsidP="00C61086">
      <w:pPr>
        <w:jc w:val="both"/>
      </w:pPr>
    </w:p>
    <w:p w:rsidR="00A77B3E" w:rsidP="00C61086">
      <w:pPr>
        <w:jc w:val="both"/>
      </w:pPr>
    </w:p>
    <w:p w:rsidR="00A77B3E" w:rsidP="00C6108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6"/>
    <w:rsid w:val="00A77B3E"/>
    <w:rsid w:val="00C6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5FA726-7F99-4DEA-9CE3-A907B04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