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>
      <w:r>
        <w:t xml:space="preserve">                                                                                              </w:t>
      </w:r>
      <w:r>
        <w:t xml:space="preserve"> </w:t>
      </w:r>
      <w:r>
        <w:t>Дело №1-53-39/2018</w:t>
      </w:r>
    </w:p>
    <w:p w:rsidR="00A77B3E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 xml:space="preserve">ПРИГОВОР </w:t>
      </w:r>
    </w:p>
    <w:p w:rsidR="00A77B3E" w:rsidP="0092750D">
      <w:pPr>
        <w:ind w:left="2160"/>
      </w:pPr>
      <w:r>
        <w:t>ИМЕНЕМ РОССИЙСКОЙ ФЕДЕРАЦИИ</w:t>
      </w:r>
    </w:p>
    <w:p w:rsidR="00A77B3E">
      <w:r>
        <w:t xml:space="preserve">   </w:t>
      </w:r>
    </w:p>
    <w:p w:rsidR="00A77B3E" w:rsidP="0092750D">
      <w:pPr>
        <w:jc w:val="both"/>
      </w:pPr>
      <w:r>
        <w:t xml:space="preserve">19 июля 2018 г.  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 w:rsidP="0092750D">
      <w:pPr>
        <w:jc w:val="both"/>
      </w:pPr>
    </w:p>
    <w:p w:rsidR="00A77B3E" w:rsidP="0092750D">
      <w:pPr>
        <w:jc w:val="both"/>
      </w:pPr>
      <w:r>
        <w:t>Суд в составе:</w:t>
      </w:r>
    </w:p>
    <w:p w:rsidR="00A77B3E" w:rsidP="0092750D">
      <w:pPr>
        <w:jc w:val="both"/>
      </w:pPr>
      <w:r>
        <w:t xml:space="preserve">председательствующего, мирового судьи </w:t>
      </w:r>
    </w:p>
    <w:p w:rsidR="00A77B3E" w:rsidP="0092750D">
      <w:pPr>
        <w:jc w:val="both"/>
      </w:pPr>
      <w:r>
        <w:t xml:space="preserve">судебного участка №53 Кировского </w:t>
      </w:r>
    </w:p>
    <w:p w:rsidR="00A77B3E" w:rsidP="0092750D">
      <w:pPr>
        <w:jc w:val="both"/>
      </w:pPr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P="0092750D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 w:rsidP="0092750D">
      <w:pPr>
        <w:jc w:val="both"/>
      </w:pPr>
      <w:r>
        <w:t>с участием:</w:t>
      </w:r>
    </w:p>
    <w:p w:rsidR="00A77B3E" w:rsidP="0092750D">
      <w:pPr>
        <w:jc w:val="both"/>
      </w:pPr>
      <w:r>
        <w:t xml:space="preserve">государственного обвинителя </w:t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 w:rsidR="00A77B3E" w:rsidP="0092750D">
      <w:pPr>
        <w:jc w:val="both"/>
      </w:pPr>
      <w:r>
        <w:t xml:space="preserve">представителя потерпевшего </w:t>
      </w:r>
      <w:r>
        <w:tab/>
      </w:r>
      <w:r>
        <w:tab/>
        <w:t>– Иванец</w:t>
      </w:r>
      <w:r>
        <w:t xml:space="preserve"> В.Н.,</w:t>
      </w:r>
    </w:p>
    <w:p w:rsidR="00A77B3E" w:rsidP="0092750D"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Дымова Р.А.,  </w:t>
      </w:r>
    </w:p>
    <w:p w:rsidR="00A77B3E" w:rsidP="0092750D"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Батырова</w:t>
      </w:r>
      <w:r>
        <w:t xml:space="preserve"> К.С., </w:t>
      </w:r>
    </w:p>
    <w:p w:rsidR="00A77B3E" w:rsidP="0092750D">
      <w:pPr>
        <w:jc w:val="both"/>
      </w:pPr>
    </w:p>
    <w:p w:rsidR="00A77B3E" w:rsidP="0092750D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уголовное дело в отношении</w:t>
      </w:r>
    </w:p>
    <w:p w:rsidR="00A77B3E" w:rsidP="0092750D">
      <w:pPr>
        <w:jc w:val="both"/>
      </w:pPr>
    </w:p>
    <w:p w:rsidR="00A77B3E" w:rsidP="0092750D">
      <w:pPr>
        <w:jc w:val="both"/>
      </w:pPr>
      <w:r>
        <w:t>ДЫМОВА РОМАНА АЛЕКСАНДРО</w:t>
      </w:r>
      <w:r>
        <w:t>ВИЧА, родившегося дата в адрес, гражданина ..., зарегистрированного и проживающего по адресу: адрес, имеющего среднее профессиональное образование, неработающего, неженатого, несовершеннолетних детей не имеющего, ранее судимого</w:t>
      </w:r>
    </w:p>
    <w:p w:rsidR="00A77B3E" w:rsidP="0092750D">
      <w:pPr>
        <w:jc w:val="both"/>
      </w:pPr>
      <w:r>
        <w:t xml:space="preserve">- по приговору </w:t>
      </w:r>
      <w:r>
        <w:t>Судакского</w:t>
      </w:r>
      <w:r>
        <w:t xml:space="preserve"> го</w:t>
      </w:r>
      <w:r>
        <w:t xml:space="preserve">родского суда Республики Крым от </w:t>
      </w:r>
    </w:p>
    <w:p w:rsidR="00A77B3E" w:rsidP="0092750D">
      <w:pPr>
        <w:jc w:val="both"/>
      </w:pPr>
      <w:r>
        <w:t>дата ...к дата;</w:t>
      </w:r>
    </w:p>
    <w:p w:rsidR="00A77B3E" w:rsidP="0092750D">
      <w:pPr>
        <w:jc w:val="both"/>
      </w:pPr>
      <w:r>
        <w:t xml:space="preserve">- ... </w:t>
      </w:r>
    </w:p>
    <w:p w:rsidR="00A77B3E" w:rsidP="0092750D">
      <w:pPr>
        <w:jc w:val="both"/>
      </w:pPr>
      <w:r>
        <w:t xml:space="preserve">дата ... дата ... </w:t>
      </w:r>
    </w:p>
    <w:p w:rsidR="00A77B3E" w:rsidP="0092750D">
      <w:pPr>
        <w:jc w:val="both"/>
      </w:pPr>
      <w:r>
        <w:t>дата ...</w:t>
      </w:r>
    </w:p>
    <w:p w:rsidR="00A77B3E" w:rsidP="0092750D">
      <w:pPr>
        <w:jc w:val="both"/>
      </w:pPr>
    </w:p>
    <w:p w:rsidR="00A77B3E" w:rsidP="0092750D">
      <w:pPr>
        <w:jc w:val="both"/>
      </w:pPr>
      <w:r>
        <w:t xml:space="preserve">обвиняемого в совершении преступления, предусмотренного ч.1 ст.260 УК РФ,                         </w:t>
      </w:r>
    </w:p>
    <w:p w:rsidR="00A77B3E" w:rsidP="0092750D">
      <w:pPr>
        <w:jc w:val="both"/>
      </w:pPr>
    </w:p>
    <w:p w:rsidR="00A77B3E" w:rsidP="0092750D">
      <w:pPr>
        <w:jc w:val="both"/>
      </w:pPr>
      <w:r>
        <w:t>установил:</w:t>
      </w:r>
    </w:p>
    <w:p w:rsidR="00A77B3E" w:rsidP="0092750D">
      <w:pPr>
        <w:jc w:val="both"/>
      </w:pPr>
    </w:p>
    <w:p w:rsidR="00A77B3E" w:rsidP="0092750D">
      <w:pPr>
        <w:jc w:val="both"/>
      </w:pPr>
      <w:r>
        <w:t xml:space="preserve">Дымов Р.А. совершил незаконную рубку лесных насаждений в </w:t>
      </w:r>
      <w:r>
        <w:t>значительном размере при следующих обстоятельствах.</w:t>
      </w:r>
    </w:p>
    <w:p w:rsidR="00A77B3E" w:rsidP="0092750D">
      <w:pPr>
        <w:jc w:val="both"/>
      </w:pPr>
      <w:r>
        <w:t>дата примерно в время час. Дымов Р.А., имея преступный умысел, направленный на незаконную рубку деревьев с целью заготовки дров, предварительно взял из дома ручную пилу и на принадлежащем ему мотоцикле МТ</w:t>
      </w:r>
      <w:r>
        <w:t>-11 с государственным регистрационным знаком «6541КРЕ» прибыл в квартал №37 выдел №3 Грушевского участкового лесничества. Реализуя свой преступный умысел, осознавая фактический характер и общественную опасность своих действий, предвидя неизбежность наступл</w:t>
      </w:r>
      <w:r>
        <w:t xml:space="preserve">ения общественно опасных последствий в виде нарушения ст.ст.51, 58 Конституции Республики Крым, ст.3 Федерального закона №7-ФЗ от 10 января 2002 г. «Об охране окружающей среды» и желая их </w:t>
      </w:r>
      <w:r>
        <w:t xml:space="preserve">наступления, умышленно произвёл незаконную рубку путём спила одного </w:t>
      </w:r>
      <w:r>
        <w:t xml:space="preserve">сыро-растущего дерева породы «Дуб» в количестве 0,15 м3 до степени прекращения его роста, путём полного отделения ствола от корневой системы, чем причинил значительный материальный ущерб лесному фонду РФ в лице наименование организации в размере сумма. </w:t>
      </w:r>
    </w:p>
    <w:p w:rsidR="00A77B3E" w:rsidP="0092750D">
      <w:pPr>
        <w:jc w:val="both"/>
      </w:pPr>
      <w:r>
        <w:t>По</w:t>
      </w:r>
      <w:r>
        <w:t>дсудимый Дымов Р.А. в ходе дознания и в судебном заседании в предъявленном обвинении по ч.1 ст.260 УК РФ виновным себя признал полностью, и пояснил, что предъявленное обвинение ему понятно и он с ним согласен. Своё ходатайство о постановлении приговора без</w:t>
      </w:r>
      <w:r>
        <w:t xml:space="preserve">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</w:t>
      </w:r>
    </w:p>
    <w:p w:rsidR="00A77B3E" w:rsidP="0092750D">
      <w:pPr>
        <w:jc w:val="both"/>
      </w:pPr>
      <w:r>
        <w:t>Защитник Батыров К.С., государственный о</w:t>
      </w:r>
      <w:r>
        <w:t xml:space="preserve">бвинитель </w:t>
      </w:r>
      <w:r>
        <w:t>Балема</w:t>
      </w:r>
      <w:r>
        <w:t xml:space="preserve"> А.М. и представитель потерпевшего Иванец В.Н.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 w:rsidP="0092750D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92750D">
      <w:pPr>
        <w:jc w:val="both"/>
      </w:pPr>
      <w:r>
        <w:t>Дымов Р.А</w:t>
      </w:r>
      <w:r>
        <w:t>.,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 w:rsidP="0092750D">
      <w:pPr>
        <w:jc w:val="both"/>
      </w:pPr>
      <w:r>
        <w:t>Суд удостоверился в том, что ходатайство об особом порядке судебного разбирательства</w:t>
      </w:r>
      <w:r>
        <w:t xml:space="preserve"> Дымовым Р.А. заявлено своевременно, в момент ознакомления с материалами уголовного дела, добровольно, после консультации с защитником и в его присутствии, характер и последствия заявленного ходатайства подсудимый осознаёт и соглашается с предъявленным обв</w:t>
      </w:r>
      <w:r>
        <w:t>инением в полном объёме, возражений против рассмотрения дела в особом порядке от государственного обвинителя и представителя потерпевшего не поступило.</w:t>
      </w:r>
    </w:p>
    <w:p w:rsidR="00A77B3E" w:rsidP="0092750D">
      <w:pPr>
        <w:jc w:val="both"/>
      </w:pPr>
      <w:r>
        <w:t>С учётом указанных обстоятельств, а также того, что наказание за совершение инкриминируемого Дымову Р.А.</w:t>
      </w:r>
      <w:r>
        <w:t xml:space="preserve"> преступления не превышает 10 лет лишения свободы, суд считает возможным постановить приговор в отношении </w:t>
      </w:r>
    </w:p>
    <w:p w:rsidR="00A77B3E" w:rsidP="0092750D">
      <w:pPr>
        <w:jc w:val="both"/>
      </w:pPr>
      <w:r>
        <w:t>подсудимого без проведения судебного разбирательства, поскольку условия для принятия судебного решения в особом порядке при согласии обвиняемого с пр</w:t>
      </w:r>
      <w:r>
        <w:t>едъявленным ему обвинением по делу соблюдены.</w:t>
      </w:r>
    </w:p>
    <w:p w:rsidR="00A77B3E" w:rsidP="0092750D">
      <w:pPr>
        <w:jc w:val="both"/>
      </w:pPr>
      <w:r>
        <w:t>Действия Дымова Р.А. суд квалифицирует по ч.1 ст.260 УК РФ, как незаконная рубка, а равно повреждение до степени прекращения роста лесных насаждений, совершённое в значительном размере.</w:t>
      </w:r>
    </w:p>
    <w:p w:rsidR="00A77B3E" w:rsidP="0092750D">
      <w:pPr>
        <w:jc w:val="both"/>
      </w:pPr>
      <w:r>
        <w:t>Определяя указанную квал</w:t>
      </w:r>
      <w:r>
        <w:t>ификацию действий Дымова Р.А., суд исходит из положения примечаний к ст.260 УК РФ, согласно которым значительным размером признаётся ущерб, причинённый лесным насаждениям или не отнесённым к лесным насаждениям деревьям, кустарникам и лианам, исчисленный по</w:t>
      </w:r>
      <w:r>
        <w:t xml:space="preserve"> утвержденным Правительством РФ таксам и методике, превышающий сумма прописью. </w:t>
      </w:r>
    </w:p>
    <w:p w:rsidR="00A77B3E" w:rsidP="0092750D">
      <w:pPr>
        <w:jc w:val="both"/>
      </w:pPr>
      <w:r>
        <w:t>Разрешая вопрос о виде и мере наказания за совершённое Дымовым Р.А. преступление, суд учитывает характер и степень общественной опасности совершённого преступления, личность ви</w:t>
      </w:r>
      <w:r>
        <w:t>новного, обстоятельства, смягчающие наказание, влияние назначенного наказания на исправление осуждённого.</w:t>
      </w:r>
    </w:p>
    <w:p w:rsidR="00A77B3E" w:rsidP="0092750D">
      <w:pPr>
        <w:jc w:val="both"/>
      </w:pPr>
      <w:r>
        <w:t xml:space="preserve">При изучении личности подсудимого Дымова Р.А. установлено, ... </w:t>
      </w:r>
    </w:p>
    <w:p w:rsidR="00A77B3E" w:rsidP="0092750D">
      <w:pPr>
        <w:jc w:val="both"/>
      </w:pPr>
      <w:r>
        <w:t>фио</w:t>
      </w:r>
      <w:r>
        <w:t xml:space="preserve">, паспортные данные, ..., паспортные данные (л.д.142), ...  </w:t>
      </w:r>
    </w:p>
    <w:p w:rsidR="00A77B3E" w:rsidP="0092750D">
      <w:pPr>
        <w:jc w:val="both"/>
      </w:pPr>
      <w:r>
        <w:t>Обстоятельствами, смяг</w:t>
      </w:r>
      <w:r>
        <w:t xml:space="preserve">чающими наказание Дымову Р.А., суд в соответствии с </w:t>
      </w:r>
      <w:r>
        <w:t>п.п</w:t>
      </w:r>
      <w:r>
        <w:t xml:space="preserve">. «и», «к» ч.1 ст.61 УК РФ признаёт явку с повинной и добровольное возмещение имущественного ущерба, причинённого в результате преступления. </w:t>
      </w:r>
    </w:p>
    <w:p w:rsidR="00A77B3E" w:rsidP="0092750D">
      <w:pPr>
        <w:jc w:val="both"/>
      </w:pPr>
      <w:r>
        <w:t>Также в соответствии с ч.2 ст.61 УК РФ в качестве смягчающе</w:t>
      </w:r>
      <w:r>
        <w:t>го наказание обстоятельства суд признаёт признание подсудимым вины и раскаяние в содеянном.</w:t>
      </w:r>
    </w:p>
    <w:p w:rsidR="00A77B3E" w:rsidP="0092750D">
      <w:pPr>
        <w:jc w:val="both"/>
      </w:pPr>
      <w:r>
        <w:t>Обстоятельств, отягчающих наказание Дымову Р.А., судом не установлено.</w:t>
      </w:r>
    </w:p>
    <w:p w:rsidR="00A77B3E" w:rsidP="0092750D">
      <w:pPr>
        <w:jc w:val="both"/>
      </w:pPr>
      <w:r>
        <w:t>С учётом того обстоятельства, что подсудимый совершил преступление не впервые, будучи ранее с</w:t>
      </w:r>
      <w:r>
        <w:t>удимым, имея не снятую и не погашенную судимость, не отбыв все виды ранее назначенного наказания в полном объёме, суд приходит к выводу о том, что ранее назначенного наказания оказалось недостаточно для исправления осуждённого, в связи с чем ему должно быт</w:t>
      </w:r>
      <w:r>
        <w:t>ь назначено более строгое наказание.</w:t>
      </w:r>
    </w:p>
    <w:p w:rsidR="00A77B3E" w:rsidP="0092750D">
      <w:pPr>
        <w:jc w:val="both"/>
      </w:pPr>
      <w:r>
        <w:t>Суд считает, что достижение целей наказания Дымова Р.А. и его исправление, предупреждение совершения новых преступлений, возможно в условиях назначения подсудимому наказания в виде исправительных работ на срок в предела</w:t>
      </w:r>
      <w:r>
        <w:t>х санкции ч.1 ст.260 УК РФ, чтобы, работая в интересах общества и государства, он доказал своё исправление, с удержанием из заработной платы в доход государства 10 процентов.</w:t>
      </w:r>
    </w:p>
    <w:p w:rsidR="00A77B3E" w:rsidP="0092750D">
      <w:pPr>
        <w:jc w:val="both"/>
      </w:pPr>
      <w:r>
        <w:t>Обстоятельств, предусмотренных ч.5 ст.50 УК РФ, которые препятствовали бы назначе</w:t>
      </w:r>
      <w:r>
        <w:t xml:space="preserve">нию Дымову Р.А. указанного вида наказания, судом не установлено. </w:t>
      </w:r>
    </w:p>
    <w:p w:rsidR="00A77B3E" w:rsidP="0092750D">
      <w:pPr>
        <w:jc w:val="both"/>
      </w:pPr>
      <w:r>
        <w:t xml:space="preserve">При этом суд не находит оснований для назначения подсудимому </w:t>
      </w:r>
    </w:p>
    <w:p w:rsidR="00A77B3E" w:rsidP="0092750D">
      <w:pPr>
        <w:jc w:val="both"/>
      </w:pPr>
      <w:r>
        <w:t xml:space="preserve">Дымову Р.А. наказания с применением ст.73 УК РФ, поскольку исправление Дымова Р.А., с учётом данных о личности подсудимого, без </w:t>
      </w:r>
      <w:r>
        <w:t xml:space="preserve">реального отбывания им наказания достигнуто быть не может.   </w:t>
      </w:r>
    </w:p>
    <w:p w:rsidR="00A77B3E" w:rsidP="0092750D">
      <w:pPr>
        <w:jc w:val="both"/>
      </w:pPr>
      <w:r>
        <w:t xml:space="preserve"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</w:t>
      </w:r>
      <w:r>
        <w:t xml:space="preserve">виновного, его поведением во время и после совершения преступления, которые могли бы служить основанием для применения положений ст.64 УК РФ , то есть назначения наказания более мягкого, чем предусмотрено санкцией ч.1 ст.260 УК РФ.  </w:t>
      </w:r>
    </w:p>
    <w:p w:rsidR="00A77B3E" w:rsidP="0092750D">
      <w:pPr>
        <w:jc w:val="both"/>
      </w:pPr>
      <w:r>
        <w:t>При назначении наказан</w:t>
      </w:r>
      <w:r>
        <w:t>ия суд учитывает положения ч.ч.1, 5 ст.62 УК РФ.</w:t>
      </w:r>
    </w:p>
    <w:p w:rsidR="00A77B3E" w:rsidP="0092750D">
      <w:pPr>
        <w:jc w:val="both"/>
      </w:pPr>
      <w:r>
        <w:t xml:space="preserve">Учитывая, что совершённое Дымовым Р.А. преступление относится к категории преступлений небольшой тяжести, то оснований для применения </w:t>
      </w:r>
    </w:p>
    <w:p w:rsidR="00A77B3E" w:rsidP="0092750D">
      <w:pPr>
        <w:jc w:val="both"/>
      </w:pPr>
      <w:r>
        <w:t xml:space="preserve">ч.6 ст.15 УК РФ не имеется.  </w:t>
      </w:r>
    </w:p>
    <w:p w:rsidR="00A77B3E" w:rsidP="0092750D">
      <w:pPr>
        <w:jc w:val="both"/>
      </w:pPr>
      <w:r>
        <w:t xml:space="preserve">Обстоятельств, предусмотренных главами 11 </w:t>
      </w:r>
      <w:r>
        <w:t>и 12 УК РФ, влекущих освобождение Дымова Р.А. от уголовной ответственности или от наказания, судом не установлено.</w:t>
      </w:r>
    </w:p>
    <w:p w:rsidR="00A77B3E" w:rsidP="0092750D">
      <w:pPr>
        <w:jc w:val="both"/>
      </w:pPr>
      <w:r>
        <w:t xml:space="preserve">Согласно ч.1 ст.36 УИК РФ срок лишения права занимать определенные должности или заниматься определенной деятельностью, назначенного в качестве как основного, так и дополнительного видов наказаний к штрафу, обязательным работам, исправительным работам или </w:t>
      </w:r>
      <w:r>
        <w:t xml:space="preserve">ограничению свободы, а также при условном осуждении, если при этом исполнение дополнительного вида наказания не отсрочено, исчисляется с момента вступления приговора суда в законную силу. </w:t>
      </w:r>
    </w:p>
    <w:p w:rsidR="00A77B3E" w:rsidP="0092750D">
      <w:pPr>
        <w:jc w:val="both"/>
      </w:pPr>
      <w:r>
        <w:t>Судом установлено, что Дымов Р.А. отбыл основное наказание в виде о</w:t>
      </w:r>
      <w:r>
        <w:t>бязательных работ, назначенное ему приговором Советского районного суда Республики Крым от дата (л.д.137).</w:t>
      </w:r>
    </w:p>
    <w:p w:rsidR="00A77B3E" w:rsidP="0092750D">
      <w:pPr>
        <w:jc w:val="both"/>
      </w:pPr>
      <w:r>
        <w:t xml:space="preserve">Вместе с тем дополнительное наказание в виде лишения права заниматься деятельностью по управлению транспортными средствами подсудимым не отбыто. </w:t>
      </w:r>
    </w:p>
    <w:p w:rsidR="00A77B3E" w:rsidP="0092750D">
      <w:pPr>
        <w:jc w:val="both"/>
      </w:pPr>
      <w:r>
        <w:t>При</w:t>
      </w:r>
      <w:r>
        <w:t xml:space="preserve">говор Советского районного суда Республики Крым от дата вступил в законную силу дата (л.д.134-135). </w:t>
      </w:r>
    </w:p>
    <w:p w:rsidR="00A77B3E" w:rsidP="0092750D">
      <w:pPr>
        <w:jc w:val="both"/>
      </w:pPr>
      <w:r>
        <w:t xml:space="preserve">Таким образом, неотбытый срок дополнительного наказания составляет 3 месяца 13 дней.  </w:t>
      </w:r>
    </w:p>
    <w:p w:rsidR="00A77B3E" w:rsidP="0092750D">
      <w:pPr>
        <w:jc w:val="both"/>
      </w:pPr>
      <w:r>
        <w:t>Поскольку подсудимый Дымов Р.А. не отбыл полностью дополнительное на</w:t>
      </w:r>
      <w:r>
        <w:t>казание в виде лишение права заниматься деятельностью, связанной с управлением транспортными средствами, назначенное ему приговором от дата, окончательное наказание подсудимому должно быть назначено по совокупности приговоров по правилам ст.70 УК РФ. При э</w:t>
      </w:r>
      <w:r>
        <w:t>том, согласно ч.5 ст.70 УК РФ, присоединение дополнительных видов наказаний при назначении наказания по совокупности приговоров производится по правилам, предусмотренным ч.4 ст.69 УК РФ, в соответствии с которой при совокупности преступлений к основным вид</w:t>
      </w:r>
      <w:r>
        <w:t>ам наказаний могут быть присоединены дополнительные виды наказаний; окончательное дополнительное наказание при частичном или полном сложении наказаний не может превышать максимального срока или размера, предусмотренного для данного вида наказания Общей час</w:t>
      </w:r>
      <w:r>
        <w:t>тью УК РФ.</w:t>
      </w:r>
    </w:p>
    <w:p w:rsidR="00A77B3E" w:rsidP="0092750D">
      <w:pPr>
        <w:jc w:val="both"/>
      </w:pPr>
      <w:r>
        <w:t xml:space="preserve">Мера пресечения в ходе дознания в отношении Дымова Р.А. не избиралась. Суд, учитывая данные о личности подсудимого и обстоятельства дела, также считает возможным не избирать Дымову Р.А. меру пресечения до вступления </w:t>
      </w:r>
      <w:r>
        <w:t>приговра</w:t>
      </w:r>
      <w:r>
        <w:t xml:space="preserve"> в законную силу, пос</w:t>
      </w:r>
      <w:r>
        <w:t>кольку нарушений взятого у подсудимого обязательства о явке им допущено не было.</w:t>
      </w:r>
    </w:p>
    <w:p w:rsidR="00A77B3E" w:rsidP="0092750D"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 w:rsidP="0092750D">
      <w:pPr>
        <w:jc w:val="both"/>
      </w:pPr>
      <w:r>
        <w:t>Процессуальные издержки по делу, связанные с выплатой адвокату, у</w:t>
      </w:r>
      <w:r>
        <w:t>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 w:rsidR="00A77B3E" w:rsidP="0092750D">
      <w:pPr>
        <w:jc w:val="both"/>
      </w:pPr>
      <w:r>
        <w:t xml:space="preserve">На основании изложенного, руководствуясь ст.ст.299, 307, 308, 309, </w:t>
      </w:r>
    </w:p>
    <w:p w:rsidR="00A77B3E" w:rsidP="0092750D">
      <w:pPr>
        <w:jc w:val="both"/>
      </w:pPr>
      <w:r>
        <w:t>3</w:t>
      </w:r>
      <w:r>
        <w:t>16, 322 УПК Российской Федерации, суд</w:t>
      </w:r>
    </w:p>
    <w:p w:rsidR="00A77B3E" w:rsidP="0092750D">
      <w:pPr>
        <w:jc w:val="both"/>
      </w:pPr>
    </w:p>
    <w:p w:rsidR="00A77B3E" w:rsidP="0092750D">
      <w:pPr>
        <w:jc w:val="both"/>
      </w:pPr>
      <w:r>
        <w:t>приговорил:</w:t>
      </w:r>
    </w:p>
    <w:p w:rsidR="00A77B3E" w:rsidP="0092750D">
      <w:pPr>
        <w:jc w:val="both"/>
      </w:pPr>
    </w:p>
    <w:p w:rsidR="00A77B3E" w:rsidP="0092750D">
      <w:pPr>
        <w:jc w:val="both"/>
      </w:pPr>
      <w:r>
        <w:t xml:space="preserve">признать Дымова Романа Александровича виновным в совершении преступления, предусмотренного ч.1 ст.260 УК РФ, и назначить ему наказание в виде исправительных работ на срок 10 (десять) месяцев с удержанием </w:t>
      </w:r>
      <w:r>
        <w:t>из заработной платы в доход государства 10 процентов.</w:t>
      </w:r>
    </w:p>
    <w:p w:rsidR="00A77B3E" w:rsidP="0092750D">
      <w:pPr>
        <w:jc w:val="both"/>
      </w:pPr>
      <w:r>
        <w:t xml:space="preserve">На основании ст.70 УК РФ по совокупности приговоров к вновь назначенному наказанию частично присоединить неотбытую часть дополнительного наказания по приговору Советского районного суда Республики Крым </w:t>
      </w:r>
      <w:r>
        <w:t xml:space="preserve">от 14 марта 2017 г. и окончательно, с учётом правил ч.4 ст.69 УК РФ, назначить Дымову Роману Александровичу наказание в виде исправительных работ на срок 10 (десять) </w:t>
      </w:r>
      <w:r>
        <w:t>месяцев с удержанием из заработной платы в доход государства 10 процентов с лишением права</w:t>
      </w:r>
      <w:r>
        <w:t xml:space="preserve"> заниматься деятельностью, связанной с управлением транспортными средствами, на срок 3 (три) месяца 13 (тринадцать) дней.</w:t>
      </w:r>
    </w:p>
    <w:p w:rsidR="00A77B3E" w:rsidP="0092750D">
      <w:pPr>
        <w:jc w:val="both"/>
      </w:pPr>
      <w:r>
        <w:t>Вещественное доказательство: мотоцикл марки МТ-11 с государственным регистрационным знаком «6541КРЕ», находящийся на хранении у Дымова</w:t>
      </w:r>
      <w:r>
        <w:t xml:space="preserve"> Р.А., по вступлению приговора в законную силу считать переданным Дымову Р.А. по принадлежности.</w:t>
      </w:r>
    </w:p>
    <w:p w:rsidR="00A77B3E" w:rsidP="0092750D">
      <w:pPr>
        <w:jc w:val="both"/>
      </w:pPr>
      <w:r>
        <w:t xml:space="preserve"> Вещественное доказательство: фрагменты стволов деревьев породы «Дуб», находящиеся на хранении в наименование организации, по вступлению приговора в законную с</w:t>
      </w:r>
      <w:r>
        <w:t>илу считать переданными наименование организации по принадлежности.</w:t>
      </w:r>
    </w:p>
    <w:p w:rsidR="00A77B3E" w:rsidP="0092750D">
      <w:pPr>
        <w:jc w:val="both"/>
      </w:pPr>
      <w:r>
        <w:t>Вещественное доказательство: ручную пилу, находящуюся на хранении в камере хранения ОМВД России по Кировскому району под квитанцией №6, конфисковать, обратив его в собственность государств</w:t>
      </w:r>
      <w:r>
        <w:t>а.</w:t>
      </w:r>
    </w:p>
    <w:p w:rsidR="00A77B3E" w:rsidP="0092750D">
      <w:pPr>
        <w:jc w:val="both"/>
      </w:pPr>
      <w:r>
        <w:t>Приговор может быть обжалован в Кировский районный суд Республики Крым через суд, постановивший приговор, в течение 10 суток со дня провозглашения, а осуждённым, содержащимися под стражей, в тот же срок со дня вручения ему копии приговора. В случае пода</w:t>
      </w:r>
      <w:r>
        <w:t>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</w:t>
      </w:r>
      <w:r>
        <w:t>итника.</w:t>
      </w:r>
    </w:p>
    <w:p w:rsidR="00A77B3E" w:rsidP="0092750D">
      <w:pPr>
        <w:jc w:val="both"/>
      </w:pPr>
    </w:p>
    <w:p w:rsidR="00A77B3E" w:rsidP="0092750D">
      <w:pPr>
        <w:jc w:val="both"/>
      </w:pPr>
    </w:p>
    <w:p w:rsidR="00A77B3E" w:rsidP="0092750D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92750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0D"/>
    <w:rsid w:val="0092750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2DD5B6-2AE4-4A11-A542-4859013C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