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№1-54-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keepNext/>
        <w:spacing w:before="0" w:after="0"/>
        <w:ind w:firstLine="545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91MS0054-</w:t>
      </w:r>
      <w:r>
        <w:rPr>
          <w:rStyle w:val="cat-PhoneNumbergrp-37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8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keepNext/>
        <w:spacing w:before="0" w:after="0"/>
        <w:ind w:firstLine="545"/>
        <w:jc w:val="center"/>
        <w:rPr>
          <w:sz w:val="27"/>
          <w:szCs w:val="27"/>
        </w:rPr>
      </w:pPr>
    </w:p>
    <w:p>
      <w:pPr>
        <w:keepNext/>
        <w:spacing w:before="0" w:after="0"/>
        <w:ind w:firstLine="545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545"/>
        <w:rPr>
          <w:sz w:val="27"/>
          <w:szCs w:val="27"/>
        </w:rPr>
      </w:pP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Селещуке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участием: 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7"/>
          <w:szCs w:val="27"/>
        </w:rPr>
        <w:t>Киршиной И.Е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54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Г.М., 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Ахмедовича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1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основным общим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образованием, женатого, 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четверых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несовершеннолетних детей, официально не трудоустроенного,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не судимого,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состоящего на воинском учете, 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Васильевка, Южный портал, земельный участок 7</w:t>
      </w:r>
      <w:r>
        <w:rPr>
          <w:rFonts w:ascii="Times New Roman" w:eastAsia="Times New Roman" w:hAnsi="Times New Roman" w:cs="Times New Roman"/>
          <w:sz w:val="27"/>
          <w:szCs w:val="27"/>
        </w:rPr>
        <w:t>, 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обвиняется в том, что он осуществил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Заутадзе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гражданином Российской Федерации, и имея право собственности на домовладение, расположенное по адресу: </w:t>
      </w:r>
      <w:r>
        <w:rPr>
          <w:rStyle w:val="cat-Addressgrp-5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имея </w:t>
      </w:r>
      <w:r>
        <w:rPr>
          <w:rFonts w:ascii="Times New Roman" w:eastAsia="Times New Roman" w:hAnsi="Times New Roman" w:cs="Times New Roman"/>
          <w:sz w:val="26"/>
          <w:szCs w:val="26"/>
        </w:rPr>
        <w:t>умысел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направленный на фиктивную постановку на миграционный учет иностранных граждан Украины: </w:t>
      </w:r>
      <w:r>
        <w:rPr>
          <w:rStyle w:val="cat-FIOgrp-2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2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Махпазова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2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есть, осознавая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общественную опасность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своих действий, предвидя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наступления общественно опасных последствий, и желая их наступления, достоверно зная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данного уведомления их пребывание на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незаконно, в нарушение требований п. 23, 25 ч. 3 Постановления Правительства РФ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9 «О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109 «О миграционном учёте иностранных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лиц без гражданства в Российской Федерации»,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осуществил фиктивную постановку на учет иностранных граждан Украины: </w:t>
      </w:r>
      <w:r>
        <w:rPr>
          <w:rStyle w:val="cat-FIOgrp-2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2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Махпазова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3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месту пребывания в Российской Федерации путем передачи в соответствующие органы уведомлений о прибытии иностранных граждан </w:t>
      </w:r>
      <w:r>
        <w:rPr>
          <w:rFonts w:ascii="Times New Roman" w:eastAsia="Times New Roman" w:hAnsi="Times New Roman" w:cs="Times New Roman"/>
          <w:sz w:val="26"/>
          <w:szCs w:val="26"/>
        </w:rPr>
        <w:t>в место пребывания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содержащих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недостоверную информацию.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Так, </w:t>
      </w:r>
      <w:r>
        <w:rPr>
          <w:rFonts w:ascii="Times New Roman" w:eastAsia="Times New Roman" w:hAnsi="Times New Roman" w:cs="Times New Roman"/>
          <w:sz w:val="26"/>
          <w:szCs w:val="26"/>
        </w:rPr>
        <w:t>Заутадзе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дневное время, находясь в отделении почтовой связи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Ялта» по адресу: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умышленно, из личной заинтересованности, внес заведомо ложные сведения в бланки уведомлений о прибытии иностранных граждан Украины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3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Махпазова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3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место пребывания, форма которого предусмотрена п. 23 Постановления Правительства РФ от </w:t>
      </w:r>
      <w:r>
        <w:rPr>
          <w:rStyle w:val="cat-Dategrp-12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9 «О порядке осуществления миграционного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иностранных граждан и лиц без гражданства в Российской Федерации», при этом достоверно зная, что вышеуказанные иностранные граждане Украины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пребывать не будут.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чего, </w:t>
      </w:r>
      <w:r>
        <w:rPr>
          <w:rFonts w:ascii="Times New Roman" w:eastAsia="Times New Roman" w:hAnsi="Times New Roman" w:cs="Times New Roman"/>
          <w:sz w:val="26"/>
          <w:szCs w:val="26"/>
        </w:rPr>
        <w:t>Заутадзе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во исполнение своего преступного умысла, направленного на осуществление фиктивной постановки на миграционный учет иностранных граждан,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направил ценным письмом из </w:t>
      </w:r>
      <w:r>
        <w:rPr>
          <w:rStyle w:val="cat-Addressgrp-8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ОВМ ОМВД России по </w:t>
      </w:r>
      <w:r>
        <w:rPr>
          <w:rStyle w:val="cat-Addressgrp-7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расположенному по адресу: </w:t>
      </w:r>
      <w:r>
        <w:rPr>
          <w:rStyle w:val="cat-Addressgrp-9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следующие документы: 3 уведомления о прибытии иностранного гражданина или лица без гражданства в место пребывания, ксерокопии паспортов 3 иностранных граждан, их миграционных карт, ксерокопии своего паспорта гражданина Российской Федерации, копии выписок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единого государственного реестра недвижимости,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которых были осуществлены постановки на миграционный учет </w:t>
      </w:r>
      <w:r>
        <w:rPr>
          <w:rFonts w:ascii="Times New Roman" w:eastAsia="Times New Roman" w:hAnsi="Times New Roman" w:cs="Times New Roman"/>
          <w:sz w:val="26"/>
          <w:szCs w:val="26"/>
        </w:rPr>
        <w:t>иностранных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4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Махпазова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Шамсаддина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4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6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5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период времени с </w:t>
      </w:r>
      <w:r>
        <w:rPr>
          <w:rStyle w:val="cat-Dategrp-15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6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домовладении, на которое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 право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Заутадзе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расположенном по адресу: </w:t>
      </w:r>
      <w:r>
        <w:rPr>
          <w:rStyle w:val="cat-Addressgrp-10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Заутадзе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нарушил требования ч. 3 ст. 7 ФЗ от </w:t>
      </w:r>
      <w:r>
        <w:rPr>
          <w:rStyle w:val="cat-Dategrp-13rplc-5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109 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 вопросам миграции ОМВД России по </w:t>
      </w:r>
      <w:r>
        <w:rPr>
          <w:rStyle w:val="cat-Addressgrp-7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органы, отслеживающие исполнение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миграционного учета, и их передвижениями на </w:t>
      </w:r>
      <w:r>
        <w:rPr>
          <w:rStyle w:val="cat-Addressgrp-4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заседании, защитником 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адвокатом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 заявлено ходатайство о прекращении в отношении его подзащитного уголовного дела согласно примечанию к данной статье, пояснил, что правовые последствия прекращения уголовного дела, в том числе, что данное основание не относится к числу </w:t>
      </w:r>
      <w:r>
        <w:rPr>
          <w:rFonts w:ascii="Times New Roman" w:eastAsia="Times New Roman" w:hAnsi="Times New Roman" w:cs="Times New Roman"/>
          <w:sz w:val="27"/>
          <w:szCs w:val="27"/>
        </w:rPr>
        <w:t>реабилитирующих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Подсудимый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судебном заседании 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поддержал</w:t>
      </w:r>
      <w:r>
        <w:rPr>
          <w:rFonts w:ascii="Times New Roman" w:eastAsia="Times New Roman" w:hAnsi="Times New Roman" w:cs="Times New Roman"/>
          <w:sz w:val="27"/>
          <w:szCs w:val="27"/>
        </w:rPr>
        <w:t>, просил уголовное дело в отношении него прекратить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примечанию к статье</w:t>
      </w:r>
      <w:r>
        <w:rPr>
          <w:rFonts w:ascii="Times New Roman" w:eastAsia="Times New Roman" w:hAnsi="Times New Roman" w:cs="Times New Roman"/>
          <w:sz w:val="27"/>
          <w:szCs w:val="27"/>
        </w:rPr>
        <w:t>, правовые последствия прекращения уголовного дела ему известны.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Государственный обвинитель, высказал позицию о возможности 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следует, что подсудимый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полностью осознал </w:t>
      </w:r>
      <w:r>
        <w:rPr>
          <w:rFonts w:ascii="Times New Roman" w:eastAsia="Times New Roman" w:hAnsi="Times New Roman" w:cs="Times New Roman"/>
          <w:sz w:val="27"/>
          <w:szCs w:val="27"/>
        </w:rPr>
        <w:t>содеянное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активно сотрудничал с дознанием, способствовал раскрытию преступления.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Вмененное ему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>кроме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не содержится.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Подсудимый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свою вину в предъявленном обвинении признал полностью, раскаялся в содеянном, активно способствовал раскрытию преступления.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пункта 7 постановления Пленума Верховного Суда РФ от </w:t>
      </w:r>
      <w:r>
        <w:rPr>
          <w:rStyle w:val="cat-Dategrp-17rplc-6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 за оказание юридической помощи при его участии на стадии судебного разбирательства, подлежат возмещению за счет средств федерального бюджета.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Ахмедовича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9rplc-7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2rplc-7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уголовной ответственности по ст. 322.3 УК РФ на основании примечания 2 к статье 322.3 Уголовног</w:t>
      </w:r>
      <w:r>
        <w:rPr>
          <w:rFonts w:ascii="Times New Roman" w:eastAsia="Times New Roman" w:hAnsi="Times New Roman" w:cs="Times New Roman"/>
          <w:sz w:val="27"/>
          <w:szCs w:val="27"/>
        </w:rPr>
        <w:t>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Ахмедовича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9rplc-7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2rplc-7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обвиняемого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Ахмедовича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9rplc-7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2rplc-8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оставить без изменения до вступления постановления в законную силу.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Вещественный доказательства: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 о прибытии иностранного гражданина или лица без гражданства в место пребывания №1030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</w:t>
      </w:r>
      <w:r>
        <w:rPr>
          <w:rStyle w:val="cat-FIOgrp-27rplc-8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миграционной карты 4118 №7476099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</w:t>
      </w:r>
      <w:r>
        <w:rPr>
          <w:rFonts w:ascii="Times New Roman" w:eastAsia="Times New Roman" w:hAnsi="Times New Roman" w:cs="Times New Roman"/>
          <w:sz w:val="27"/>
          <w:szCs w:val="27"/>
        </w:rPr>
        <w:t>Заутадзе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выписки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уведомление о прибытии иностранного гражданина или лица без гражданства в место пребывания №1031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</w:t>
      </w:r>
      <w:r>
        <w:rPr>
          <w:rStyle w:val="cat-FIOgrp-28rplc-8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копия миграционной карты 4118 № 7476097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уведомление о прибытии иностранного гражданина №1032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паспорта </w:t>
      </w:r>
      <w:r>
        <w:rPr>
          <w:rStyle w:val="cat-FIOgrp-29rplc-8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миграционной карты 4118 № 7476098,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хранить в материалах дела.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szCs w:val="27"/>
        </w:rPr>
        <w:t>Безушко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Г.М. отнести за счет средств федерального бюджета.</w:t>
      </w:r>
    </w:p>
    <w:p>
      <w:pPr>
        <w:spacing w:before="0" w:after="0"/>
        <w:ind w:firstLine="54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5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7rplc-0">
    <w:name w:val="cat-PhoneNumber grp-37 rplc-0"/>
    <w:basedOn w:val="DefaultParagraphFont"/>
  </w:style>
  <w:style w:type="character" w:customStyle="1" w:styleId="cat-PhoneNumbergrp-38rplc-1">
    <w:name w:val="cat-PhoneNumber grp-38 rplc-1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PassportDatagrp-31rplc-12">
    <w:name w:val="cat-PassportData grp-31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PassportDatagrp-32rplc-18">
    <w:name w:val="cat-PassportData grp-3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25rplc-20">
    <w:name w:val="cat-FIO grp-25 rplc-20"/>
    <w:basedOn w:val="DefaultParagraphFont"/>
  </w:style>
  <w:style w:type="character" w:customStyle="1" w:styleId="cat-PassportDatagrp-33rplc-21">
    <w:name w:val="cat-PassportData grp-33 rplc-21"/>
    <w:basedOn w:val="DefaultParagraphFont"/>
  </w:style>
  <w:style w:type="character" w:customStyle="1" w:styleId="cat-PassportDatagrp-34rplc-22">
    <w:name w:val="cat-PassportData grp-34 rplc-22"/>
    <w:basedOn w:val="DefaultParagraphFont"/>
  </w:style>
  <w:style w:type="character" w:customStyle="1" w:styleId="cat-FIOgrp-26rplc-23">
    <w:name w:val="cat-FIO grp-26 rplc-23"/>
    <w:basedOn w:val="DefaultParagraphFont"/>
  </w:style>
  <w:style w:type="character" w:customStyle="1" w:styleId="cat-PassportDatagrp-35rplc-24">
    <w:name w:val="cat-PassportData grp-3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5rplc-28">
    <w:name w:val="cat-FIO grp-25 rplc-28"/>
    <w:basedOn w:val="DefaultParagraphFont"/>
  </w:style>
  <w:style w:type="character" w:customStyle="1" w:styleId="cat-PassportDatagrp-33rplc-29">
    <w:name w:val="cat-PassportData grp-33 rplc-29"/>
    <w:basedOn w:val="DefaultParagraphFont"/>
  </w:style>
  <w:style w:type="character" w:customStyle="1" w:styleId="cat-PassportDatagrp-34rplc-30">
    <w:name w:val="cat-PassportData grp-34 rplc-30"/>
    <w:basedOn w:val="DefaultParagraphFont"/>
  </w:style>
  <w:style w:type="character" w:customStyle="1" w:styleId="cat-FIOgrp-26rplc-31">
    <w:name w:val="cat-FIO grp-26 rplc-31"/>
    <w:basedOn w:val="DefaultParagraphFont"/>
  </w:style>
  <w:style w:type="character" w:customStyle="1" w:styleId="cat-PassportDatagrp-36rplc-32">
    <w:name w:val="cat-PassportData grp-36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PassportDatagrp-33rplc-38">
    <w:name w:val="cat-PassportData grp-33 rplc-38"/>
    <w:basedOn w:val="DefaultParagraphFont"/>
  </w:style>
  <w:style w:type="character" w:customStyle="1" w:styleId="cat-PassportDatagrp-34rplc-39">
    <w:name w:val="cat-PassportData grp-34 rplc-39"/>
    <w:basedOn w:val="DefaultParagraphFont"/>
  </w:style>
  <w:style w:type="character" w:customStyle="1" w:styleId="cat-FIOgrp-26rplc-40">
    <w:name w:val="cat-FIO grp-26 rplc-40"/>
    <w:basedOn w:val="DefaultParagraphFont"/>
  </w:style>
  <w:style w:type="character" w:customStyle="1" w:styleId="cat-PassportDatagrp-36rplc-41">
    <w:name w:val="cat-PassportData grp-36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FIOgrp-25rplc-47">
    <w:name w:val="cat-FIO grp-25 rplc-47"/>
    <w:basedOn w:val="DefaultParagraphFont"/>
  </w:style>
  <w:style w:type="character" w:customStyle="1" w:styleId="cat-PassportDatagrp-33rplc-48">
    <w:name w:val="cat-PassportData grp-33 rplc-48"/>
    <w:basedOn w:val="DefaultParagraphFont"/>
  </w:style>
  <w:style w:type="character" w:customStyle="1" w:styleId="cat-PassportDatagrp-34rplc-49">
    <w:name w:val="cat-PassportData grp-34 rplc-49"/>
    <w:basedOn w:val="DefaultParagraphFont"/>
  </w:style>
  <w:style w:type="character" w:customStyle="1" w:styleId="cat-FIOgrp-26rplc-50">
    <w:name w:val="cat-FIO grp-26 rplc-50"/>
    <w:basedOn w:val="DefaultParagraphFont"/>
  </w:style>
  <w:style w:type="character" w:customStyle="1" w:styleId="cat-PassportDatagrp-36rplc-51">
    <w:name w:val="cat-PassportData grp-36 rplc-51"/>
    <w:basedOn w:val="DefaultParagraphFont"/>
  </w:style>
  <w:style w:type="character" w:customStyle="1" w:styleId="cat-Dategrp-15rplc-52">
    <w:name w:val="cat-Date grp-15 rplc-52"/>
    <w:basedOn w:val="DefaultParagraphFont"/>
  </w:style>
  <w:style w:type="character" w:customStyle="1" w:styleId="cat-Dategrp-16rplc-53">
    <w:name w:val="cat-Date grp-16 rplc-53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Dategrp-13rplc-57">
    <w:name w:val="cat-Date grp-13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Dategrp-17rplc-68">
    <w:name w:val="cat-Date grp-17 rplc-68"/>
    <w:basedOn w:val="DefaultParagraphFont"/>
  </w:style>
  <w:style w:type="character" w:customStyle="1" w:styleId="cat-ExternalSystemDefinedgrp-39rplc-73">
    <w:name w:val="cat-ExternalSystemDefined grp-39 rplc-73"/>
    <w:basedOn w:val="DefaultParagraphFont"/>
  </w:style>
  <w:style w:type="character" w:customStyle="1" w:styleId="cat-PassportDatagrp-32rplc-74">
    <w:name w:val="cat-PassportData grp-32 rplc-74"/>
    <w:basedOn w:val="DefaultParagraphFont"/>
  </w:style>
  <w:style w:type="character" w:customStyle="1" w:styleId="cat-ExternalSystemDefinedgrp-39rplc-76">
    <w:name w:val="cat-ExternalSystemDefined grp-39 rplc-76"/>
    <w:basedOn w:val="DefaultParagraphFont"/>
  </w:style>
  <w:style w:type="character" w:customStyle="1" w:styleId="cat-PassportDatagrp-32rplc-77">
    <w:name w:val="cat-PassportData grp-32 rplc-77"/>
    <w:basedOn w:val="DefaultParagraphFont"/>
  </w:style>
  <w:style w:type="character" w:customStyle="1" w:styleId="cat-ExternalSystemDefinedgrp-39rplc-79">
    <w:name w:val="cat-ExternalSystemDefined grp-39 rplc-79"/>
    <w:basedOn w:val="DefaultParagraphFont"/>
  </w:style>
  <w:style w:type="character" w:customStyle="1" w:styleId="cat-PassportDatagrp-32rplc-80">
    <w:name w:val="cat-PassportData grp-32 rplc-80"/>
    <w:basedOn w:val="DefaultParagraphFont"/>
  </w:style>
  <w:style w:type="character" w:customStyle="1" w:styleId="cat-FIOgrp-27rplc-81">
    <w:name w:val="cat-FIO grp-27 rplc-81"/>
    <w:basedOn w:val="DefaultParagraphFont"/>
  </w:style>
  <w:style w:type="character" w:customStyle="1" w:styleId="cat-FIOgrp-28rplc-83">
    <w:name w:val="cat-FIO grp-28 rplc-83"/>
    <w:basedOn w:val="DefaultParagraphFont"/>
  </w:style>
  <w:style w:type="character" w:customStyle="1" w:styleId="cat-FIOgrp-29rplc-84">
    <w:name w:val="cat-FIO grp-29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