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1-54-10/2019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91MS0054-01-2019-000383-46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05 июня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Шостака О.В.,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защитника: адвоката Гриненко Ю.Н.,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подсудимого: Булыга В.В.,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потерпевшего: </w:t>
      </w:r>
      <w:r>
        <w:rPr>
          <w:rFonts w:ascii="Times New Roman" w:eastAsia="Times New Roman" w:hAnsi="Times New Roman" w:cs="Times New Roman"/>
          <w:sz w:val="28"/>
          <w:szCs w:val="28"/>
        </w:rPr>
        <w:t>Павлюка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Булыга Вадима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имеющего среднее (полное) общее образование, ранее не судимого, холостого, не имеющего на иждивении несовершеннолетних детей, без постоянного источника дохода, инвалида 3 группы,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167 УК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Булыга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ОМВД России по Красногвардейскому району Республики Крым обвиняется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чужого имущества, повлек</w:t>
      </w:r>
      <w:r>
        <w:rPr>
          <w:rFonts w:ascii="Times New Roman" w:eastAsia="Times New Roman" w:hAnsi="Times New Roman" w:cs="Times New Roman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причинение значительного ущерба,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Булыга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30 января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15 часов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подъезде дома №112 по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Красногвардейского района Республики Крым, в ходе ссоры с </w:t>
      </w:r>
      <w:r>
        <w:rPr>
          <w:rFonts w:ascii="Times New Roman" w:eastAsia="Times New Roman" w:hAnsi="Times New Roman" w:cs="Times New Roman"/>
          <w:sz w:val="28"/>
          <w:szCs w:val="28"/>
        </w:rPr>
        <w:t>Заколодяжной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Анной Владимировной, возникшей на почве личных неприязненных отношений, имея умысел на уничтожение чужого имущества, осознавая общественную опасность своих действий, посягающих на общественные отношения, связанные с отношениями собственности, предвидя возможность наступления общественно опасных последствий, влекущих невозможность полноценного использования имущества его собственником, и желая их наступления, повредил входную металлическую дверь в квартиру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№3, нанес по ней многочисленные удары, в результате чего образовались вмятины на корпусе.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товароведческой экспертизы от 19.02.2019 № 74/6-5 стоимость восстановительного ремонта поврежденной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входной металлической двери, расположенной в квартире по адресу: </w:t>
      </w:r>
      <w:r>
        <w:rPr>
          <w:rStyle w:val="cat-Addressgrp-8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состоянию на 30.12.2018 г. составляет </w:t>
      </w:r>
      <w:r>
        <w:rPr>
          <w:rStyle w:val="cat-Sumgrp-23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4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выполнении работ подрядным способом.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Преступными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действиями Булыга В.В. нанесен имущественный вред на общую сумму </w:t>
      </w:r>
      <w:r>
        <w:rPr>
          <w:rStyle w:val="cat-Sumgrp-23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повлекший причинение значительного ущерба для </w:t>
      </w:r>
      <w:r>
        <w:rPr>
          <w:rFonts w:ascii="Times New Roman" w:eastAsia="Times New Roman" w:hAnsi="Times New Roman" w:cs="Times New Roman"/>
          <w:sz w:val="28"/>
          <w:szCs w:val="28"/>
        </w:rPr>
        <w:t>Павлюка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Павлюк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заявил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Булыга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связи с примирением с ним.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Булыга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в совершенном преступлении признал полностью, в содеянном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уголовное дело прекратить в связи с примирением с потерпевшим.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Булыга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адвокат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Гриненко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дело, т.к. подсудимый вину признал, вред возместил, потерпевший не имеет претензий ни материального, ни морального характера.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Булыга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предусмотренное ч. 1 ст. </w:t>
      </w:r>
      <w:r>
        <w:rPr>
          <w:rFonts w:ascii="Times New Roman" w:eastAsia="Times New Roman" w:hAnsi="Times New Roman" w:cs="Times New Roman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Булыга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чистосердечно раскаялся в содеянном, ранее не судим, потерпевший претензий к нему не имеет, ни материального, ни морального характера.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не имеет к подсудимому никаких претензий,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примирился с потерпевшим, </w:t>
      </w:r>
      <w:r>
        <w:rPr>
          <w:rFonts w:ascii="Times New Roman" w:eastAsia="Times New Roman" w:hAnsi="Times New Roman" w:cs="Times New Roman"/>
          <w:sz w:val="28"/>
          <w:szCs w:val="28"/>
        </w:rPr>
        <w:t>а потому суд считает возможным освободить подсудимого от уголовной ответственности на основании ст. 76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 УК РФ, руководствуясь ст. 25 УПК РФ, мировой судья –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Булыга Вадима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>176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потерпевшим, на основании ст. 76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Булыга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прекратить.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Булыга Вадима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 о явке, отменить.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металлическая дверь, находящаяся на ответственном хранении у потерпевшего </w:t>
      </w:r>
      <w:r>
        <w:rPr>
          <w:rFonts w:ascii="Times New Roman" w:eastAsia="Times New Roman" w:hAnsi="Times New Roman" w:cs="Times New Roman"/>
          <w:sz w:val="28"/>
          <w:szCs w:val="28"/>
        </w:rPr>
        <w:t>Павлюка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считать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возвращенной по принадлежности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131, 132 УПК РФ, процессуальные издержки, подлежащие выплате адвокату Гриненко Ю.Н. отнести за счет средств федерального бюджета.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в течение 10 суток со дня провозглаш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Sumgrp-23rplc-28">
    <w:name w:val="cat-Sum grp-23 rplc-28"/>
    <w:basedOn w:val="DefaultParagraphFont"/>
  </w:style>
  <w:style w:type="character" w:customStyle="1" w:styleId="cat-SumInWordsgrp-24rplc-29">
    <w:name w:val="cat-SumInWords grp-24 rplc-29"/>
    <w:basedOn w:val="DefaultParagraphFont"/>
  </w:style>
  <w:style w:type="character" w:customStyle="1" w:styleId="cat-Sumgrp-23rplc-31">
    <w:name w:val="cat-Sum grp-23 rplc-31"/>
    <w:basedOn w:val="DefaultParagraphFont"/>
  </w:style>
  <w:style w:type="character" w:customStyle="1" w:styleId="cat-PassportDatagrp-26rplc-42">
    <w:name w:val="cat-PassportData grp-2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