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№1-54-13/2019</w:t>
      </w:r>
    </w:p>
    <w:p>
      <w:pPr>
        <w:pStyle w:val="Heading2"/>
        <w:spacing w:before="0" w:after="0"/>
        <w:ind w:firstLine="545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91MS0054-01-2019-000437-78</w:t>
      </w: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Чернецкая И.В.,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Мязговой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 Кондратович А.Н.,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М.Ш.У.,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Г.М.,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Кондратович Анастасии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БССР, гражданки РФ, имеющей на иждивении малолетнего ребенка </w:t>
      </w:r>
      <w:r>
        <w:rPr>
          <w:rStyle w:val="cat-PassportDatagrp-4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средним (полным) общим образованием,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работающей продавцом ИП «Макеев»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не судимой, зарегистрированной по адресу: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проживающей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ст.322.3 УК РФ,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Мухаммадумара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Ислом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4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Узбекистана, имеющего среднее (общее) полное образование, холостого, работающего поваром ИП «</w:t>
      </w:r>
      <w:r>
        <w:rPr>
          <w:rFonts w:ascii="Times New Roman" w:eastAsia="Times New Roman" w:hAnsi="Times New Roman" w:cs="Times New Roman"/>
          <w:sz w:val="28"/>
          <w:szCs w:val="28"/>
        </w:rPr>
        <w:t>Туйчиев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ранее не судимого, зарегистрированного по адресу: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5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Б.Маргилани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д.85, кв.23, фактически проживающего по адресу: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ч.5 ст.33, ст.322.3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Кондратович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осуществила фиктивную постановку на учет иностранного гражданина по месту пребывания в жилом помещении в Российской Федерации при следующих обстоятельствах.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Кондратович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.Н., имея умысел, направленный на фиктивную постановку на учет иностранного гражданина по месту пребывания в жилом помещении Российской Федерации, в нарушение требований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23,25 ч.3 постановления Правительства Российской Федерации от 15.01.2007 №9 «О порядке осуществления миграционного учета иностранных граждан или лиц без гражданства в Российской Федерации», п.6 ст.2, ст.4, ч.1 ст.14, ст.20, ч.1 ст.22 Федерального закона от 18.07.2006 №109-ФЗ «О миграционном учете иностранных граждан и лиц без гражданства в Российской Федерации», умышленно, осознавая, что ее действия незаконны, организовала фиктивную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постановку на учет иностранных граждан по месту пребывания в жилом помещении на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уведомлений о прибытии иностранных граждан в место пребывания по адресу: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содержащих недостоверную информацию.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06.04.2018 в дневное время суток Кондратович А.Н., находясь в помещении отдела по вопросам миграции ОМВД России по Красногвардейскому району, расположенном по адресу: </w:t>
      </w:r>
      <w:r>
        <w:rPr>
          <w:rStyle w:val="cat-Addressgrp-9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заполнила бланки уведомлений о прибытии в место пребывания соответствующего образца, установленного Федеральным законом от 18.07.2006 № 109-ФЗ «О миграционном учете иностранных граждан и лиц без гражданства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имя гражданина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Омонова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Илхомжона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25.09.2018 в дневное время суток Кондратович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помещении отдела по вопросам миграции ОМВД России по Красногвардейскому району, расположенном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заполнила бланки уведомлений о прибытии в место пребывания соответствующего образца, установленного Федеральным законом от 18.07.2006 № 109-ФЗ «О миграционном учете иностранных граждан и лиц без гражданства в Российской Федерации», на имя гражданина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Мухаммадумара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ExternalSystemDefinedgrp-53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6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25.02.2019 в дневное время суток Кондратович А.Н. находясь в помещении отдела по вопросам миграции ОМВД России по Красногвардейскому району, расположенном по адресу: </w:t>
      </w:r>
      <w:r>
        <w:rPr>
          <w:rStyle w:val="cat-Addressgrp-9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заполнила бланки уведомлений о прибытии в место пребывания соответствующего образца, установленного Федеральным законом от 18.07.2006 № 109-ФЗ «О миграционном учете иностранных граждан и лиц без гражданства в Российской Федерации», на имя гражданки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Пазилдиновой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Угилхон,</w:t>
      </w:r>
      <w:r>
        <w:rPr>
          <w:rStyle w:val="cat-PassportDatagrp-47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переданных Кондратович А.Н. документов отделом по вопросам миграции ОМВД России по Красногвардейскому району поставлены на миграционный учет: с 06.04.2018 по 03.07.2018 гражданин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Омонов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Илхомжон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25.09.2018 по 20.12.20018 гражданин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Мухаммадумар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Угли, с 25.02.2019 по 17.05.2019 гражданка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Пазилдинова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Угилхон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доме по адресу: </w:t>
      </w:r>
      <w:r>
        <w:rPr>
          <w:rStyle w:val="cat-Addressgrp-10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д29б, кв.2.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Кондратович А.Н. нарушила требования ч.3 ст.7 Федеральным законом от 18.07.2006 №109-ФЗ «О миграционном учете иностранных граждан и лиц без гражданства в Российской Федерации», в соответствии с которой временно прибывший в Российскую Федерацию иностранный гражданин подлежит учету по месту пребывания, чем лишила возможности отдел по вопросам миграции ОМВД России по Красногвардейскому району, а также органы, отслеживающие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законодательных актов Российской Федерации, осуществлять контроль за соблюдением указанными иностранными гражданами правил миграционного учета и их передвижениями на </w:t>
      </w:r>
      <w:r>
        <w:rPr>
          <w:rStyle w:val="cat-Addressgrp-6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установлено,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способствовал в фиктивной постановке на учет иностранных граждан по месту пребывания в жилом помещении в Российской Федерации, путем предоставления информации и средств совершения преступления при следующих обстоятельствах.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Мухаммадумар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</w:t>
      </w:r>
      <w:r>
        <w:rPr>
          <w:rStyle w:val="cat-ExternalSystemDefinedgrp-53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6rplc-7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умысел на пособничество в фиктивной постановке на миграционный учет иностранных граждан, зная, что двое граждан </w:t>
      </w:r>
      <w:r>
        <w:rPr>
          <w:rStyle w:val="cat-Addressgrp-11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нуждаются в постановке на миграционный учет на </w:t>
      </w:r>
      <w:r>
        <w:rPr>
          <w:rStyle w:val="cat-Addressgrp-6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проживать по месту пребывания не намерены, реализуя свой преступный умысел, обратился к своей знакомой гражданке Российской Федерации Кондратович А.Н., </w:t>
      </w:r>
      <w:r>
        <w:rPr>
          <w:rStyle w:val="cat-ExternalSystemDefinedgrp-55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8rplc-7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7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просьбой фиктивной постановки на учет иностранных граждан по месту пребывания в жилом помещении Российской Федерации, предоставив последней информацию о порядке и месте постановки на учет иностранных граждан, а также свой паспорт гражданина Узбекистана и миграционную карту, паспорта с миграционными картами своих знакомых граждан Узбекистана: </w:t>
      </w:r>
      <w:r>
        <w:rPr>
          <w:rFonts w:ascii="Times New Roman" w:eastAsia="Times New Roman" w:hAnsi="Times New Roman" w:cs="Times New Roman"/>
          <w:sz w:val="28"/>
          <w:szCs w:val="28"/>
        </w:rPr>
        <w:t>Омонова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Илхомжона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5rplc-8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Пазилдиновой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Угилхон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7rplc-8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переданных Кондратович А.Н. документов отделом по вопросам миграции ОМВД России по Красногвардейскому району поставлены на миграционный учет: с 06.04.2018 по 03.07.2018 гражданин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Омонов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Илхомжон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25.09.2018 по 20.12.20018 гражданин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Мухаммадумар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Угли, с 25.02.2019 по 17.05.2019 гражданка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Пазилдинова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Угилхон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доме по адресу: </w:t>
      </w:r>
      <w:r>
        <w:rPr>
          <w:rStyle w:val="cat-Addressgrp-10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д29б, кв.2.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государственным обвинителем </w:t>
      </w:r>
      <w:r>
        <w:rPr>
          <w:rFonts w:ascii="Times New Roman" w:eastAsia="Times New Roman" w:hAnsi="Times New Roman" w:cs="Times New Roman"/>
          <w:sz w:val="28"/>
          <w:szCs w:val="28"/>
        </w:rPr>
        <w:t>вынесен на обсуждение вопрос о необходимости прекращения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поддержал позицию государственного обвинителя, и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прекращения уголовного дела в связи с активным способствованием раскрытию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А.Н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пояснила, что правовые последствия прекращения уголовного дела, в том числе, что данное основание не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числу реабилитирующих, ей известны, настаивала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нее, пояснив, что свою вину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инкриминируемом деянии она признает полностью, все обстоятельства в обвинительном постановлении указаны верно.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 пояснил, что правовые последствия прекращения уголовного дела, в том числе, что данное основание не относится к числу реабилитирующих, ему известны, настаивал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него, пояснив, что свою вину в инкриминируемом деянии он признает полностью, все обстоятельства в обвинительном постановлении указаны верно.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Кондратович А.Н</w:t>
      </w:r>
      <w:r>
        <w:rPr>
          <w:rFonts w:ascii="Times New Roman" w:eastAsia="Times New Roman" w:hAnsi="Times New Roman" w:cs="Times New Roman"/>
          <w:sz w:val="28"/>
          <w:szCs w:val="28"/>
        </w:rPr>
        <w:t>. полностью осознала содеянное, активно сотрудничала с дознанием, которое проводилось в сокращенной форме, согласно ее ходатайства. Вмененное ей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 обвиняется в совершении преступления, предусмотренного ч.5 ст.33,ст. 322.3 УК РФ, т.е. в пособничестве в фиктивной постановке на учет иностранных граждан по месту пребывания в жилом помещении в Российской Федерации, путем предоставления информации и средств совершения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 полностью осознал содеянное, активно сотрудничал с дознанием, которое проводилось в сокращенной форме,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 Вмененное ему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 учета данных о личности обвиняемого и других обстоятельств, кроме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предъявленном обвинении признала полностью, раскаялась в содеянном, активно способствовала 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 свою вину в предъявленном обвинении признал полностью, раскаялся в содеянном, активно способствовал 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А.Н</w:t>
      </w:r>
      <w:r>
        <w:rPr>
          <w:rFonts w:ascii="Times New Roman" w:eastAsia="Times New Roman" w:hAnsi="Times New Roman" w:cs="Times New Roman"/>
          <w:sz w:val="28"/>
          <w:szCs w:val="28"/>
        </w:rPr>
        <w:t>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Анастасию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по ст. 322.3 УК РФ на основании примечания 2 к статье </w:t>
      </w:r>
      <w:r>
        <w:rPr>
          <w:rFonts w:ascii="Times New Roman" w:eastAsia="Times New Roman" w:hAnsi="Times New Roman" w:cs="Times New Roman"/>
          <w:sz w:val="28"/>
          <w:szCs w:val="28"/>
        </w:rPr>
        <w:t>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Мухаммадумара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ч.5 ст.33,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Анастасии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обвиняемой в совершении преступления, предусмотренного ст. 322.3 УК РФ,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Мухаммадумара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ч.5 ст.33, ст. 322.3 УК РФ,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Кондратович Анастасии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Жахонову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Мухаммадумару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миграционной карты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М.И.У. 1218 № 0008443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</w:t>
      </w:r>
      <w:r>
        <w:rPr>
          <w:rFonts w:ascii="Times New Roman" w:eastAsia="Times New Roman" w:hAnsi="Times New Roman" w:cs="Times New Roman"/>
          <w:sz w:val="28"/>
          <w:szCs w:val="28"/>
        </w:rPr>
        <w:t>ние о прибытии иностранного гра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анина в место пребывания №</w:t>
      </w:r>
      <w:r>
        <w:rPr>
          <w:rFonts w:ascii="Times New Roman" w:eastAsia="Times New Roman" w:hAnsi="Times New Roman" w:cs="Times New Roman"/>
          <w:sz w:val="28"/>
          <w:szCs w:val="28"/>
        </w:rPr>
        <w:t>1588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миграционной карты </w:t>
      </w:r>
      <w:r>
        <w:rPr>
          <w:rFonts w:ascii="Times New Roman" w:eastAsia="Times New Roman" w:hAnsi="Times New Roman" w:cs="Times New Roman"/>
          <w:sz w:val="28"/>
          <w:szCs w:val="28"/>
        </w:rPr>
        <w:t>Пазилдиновой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У.; 4619 № 8126734;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прибытии иностранного гражданина в место пребывания №275; копия миграционной карты </w:t>
      </w:r>
      <w:r>
        <w:rPr>
          <w:rFonts w:ascii="Times New Roman" w:eastAsia="Times New Roman" w:hAnsi="Times New Roman" w:cs="Times New Roman"/>
          <w:sz w:val="28"/>
          <w:szCs w:val="28"/>
        </w:rPr>
        <w:t>Омонова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И.Ю. 4018 № 0272557; уведомление о прибытии иностранного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55rplc-12">
    <w:name w:val="cat-ExternalSystemDefined grp-55 rplc-12"/>
    <w:basedOn w:val="DefaultParagraphFont"/>
  </w:style>
  <w:style w:type="character" w:customStyle="1" w:styleId="cat-PassportDatagrp-43rplc-13">
    <w:name w:val="cat-PassportData grp-43 rplc-13"/>
    <w:basedOn w:val="DefaultParagraphFont"/>
  </w:style>
  <w:style w:type="character" w:customStyle="1" w:styleId="cat-PassportDatagrp-42rplc-14">
    <w:name w:val="cat-PassportData grp-42 rplc-14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ExternalSystemDefinedgrp-53rplc-19">
    <w:name w:val="cat-ExternalSystemDefined grp-53 rplc-19"/>
    <w:basedOn w:val="DefaultParagraphFont"/>
  </w:style>
  <w:style w:type="character" w:customStyle="1" w:styleId="cat-PassportDatagrp-44rplc-20">
    <w:name w:val="cat-PassportData grp-44 rplc-20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ExternalSystemDefinedgrp-54rplc-23">
    <w:name w:val="cat-ExternalSystemDefined grp-54 rplc-23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9rplc-35">
    <w:name w:val="cat-Address grp-9 rplc-35"/>
    <w:basedOn w:val="DefaultParagraphFont"/>
  </w:style>
  <w:style w:type="character" w:customStyle="1" w:styleId="cat-PassportDatagrp-45rplc-37">
    <w:name w:val="cat-PassportData grp-45 rplc-37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ExternalSystemDefinedgrp-53rplc-44">
    <w:name w:val="cat-ExternalSystemDefined grp-53 rplc-44"/>
    <w:basedOn w:val="DefaultParagraphFont"/>
  </w:style>
  <w:style w:type="character" w:customStyle="1" w:styleId="cat-PassportDatagrp-46rplc-45">
    <w:name w:val="cat-PassportData grp-46 rplc-45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PassportDatagrp-47rplc-51">
    <w:name w:val="cat-PassportData grp-47 rplc-51"/>
    <w:basedOn w:val="DefaultParagraphFont"/>
  </w:style>
  <w:style w:type="character" w:customStyle="1" w:styleId="cat-Addressgrp-10rplc-64">
    <w:name w:val="cat-Address grp-10 rplc-64"/>
    <w:basedOn w:val="DefaultParagraphFont"/>
  </w:style>
  <w:style w:type="character" w:customStyle="1" w:styleId="cat-Addressgrp-6rplc-68">
    <w:name w:val="cat-Address grp-6 rplc-68"/>
    <w:basedOn w:val="DefaultParagraphFont"/>
  </w:style>
  <w:style w:type="character" w:customStyle="1" w:styleId="cat-ExternalSystemDefinedgrp-53rplc-72">
    <w:name w:val="cat-ExternalSystemDefined grp-53 rplc-72"/>
    <w:basedOn w:val="DefaultParagraphFont"/>
  </w:style>
  <w:style w:type="character" w:customStyle="1" w:styleId="cat-PassportDatagrp-46rplc-73">
    <w:name w:val="cat-PassportData grp-46 rplc-73"/>
    <w:basedOn w:val="DefaultParagraphFont"/>
  </w:style>
  <w:style w:type="character" w:customStyle="1" w:styleId="cat-Addressgrp-11rplc-74">
    <w:name w:val="cat-Address grp-11 rplc-74"/>
    <w:basedOn w:val="DefaultParagraphFont"/>
  </w:style>
  <w:style w:type="character" w:customStyle="1" w:styleId="cat-Addressgrp-6rplc-75">
    <w:name w:val="cat-Address grp-6 rplc-75"/>
    <w:basedOn w:val="DefaultParagraphFont"/>
  </w:style>
  <w:style w:type="character" w:customStyle="1" w:styleId="cat-ExternalSystemDefinedgrp-55rplc-77">
    <w:name w:val="cat-ExternalSystemDefined grp-55 rplc-77"/>
    <w:basedOn w:val="DefaultParagraphFont"/>
  </w:style>
  <w:style w:type="character" w:customStyle="1" w:styleId="cat-PassportDatagrp-48rplc-78">
    <w:name w:val="cat-PassportData grp-48 rplc-78"/>
    <w:basedOn w:val="DefaultParagraphFont"/>
  </w:style>
  <w:style w:type="character" w:customStyle="1" w:styleId="cat-Addressgrp-7rplc-79">
    <w:name w:val="cat-Address grp-7 rplc-79"/>
    <w:basedOn w:val="DefaultParagraphFont"/>
  </w:style>
  <w:style w:type="character" w:customStyle="1" w:styleId="cat-PassportDatagrp-45rplc-80">
    <w:name w:val="cat-PassportData grp-45 rplc-80"/>
    <w:basedOn w:val="DefaultParagraphFont"/>
  </w:style>
  <w:style w:type="character" w:customStyle="1" w:styleId="cat-PassportDatagrp-47rplc-81">
    <w:name w:val="cat-PassportData grp-47 rplc-81"/>
    <w:basedOn w:val="DefaultParagraphFont"/>
  </w:style>
  <w:style w:type="character" w:customStyle="1" w:styleId="cat-Addressgrp-10rplc-94">
    <w:name w:val="cat-Address grp-10 rplc-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