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1-54-15/2019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91MS0054-01-2019-000474-64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июля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Шостака О.В.,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защитника: адвоката Гриненко Ю.Н.,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Хайтазова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потерпевшего: </w:t>
      </w:r>
      <w:r>
        <w:rPr>
          <w:rFonts w:ascii="Times New Roman" w:eastAsia="Times New Roman" w:hAnsi="Times New Roman" w:cs="Times New Roman"/>
          <w:sz w:val="28"/>
          <w:szCs w:val="28"/>
        </w:rPr>
        <w:t>Головинова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Хайтазова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Дилявера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имеющего среднее профессиональное образование, без постоянного источника доходов, холостого, не имеющего на иждивении несовершеннолетних детей, ранее не судимого, зарегистрированного и проживающего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преступления, предусмотренного ч. 1 ст. 112 УК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Хайтазов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 органами дознания ОМВД России по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умышленном причинении средней тяжести вреда здоровью, не опасного для жизни человека и не повлекшего последствий, указанных в с.111 УК РФ, но вызвавшего длительное расстройство здоровья, при следующих обстоятельствах: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17.03.2019 примерно в 18 часов 30 минут </w:t>
      </w:r>
      <w:r>
        <w:rPr>
          <w:rFonts w:ascii="Times New Roman" w:eastAsia="Times New Roman" w:hAnsi="Times New Roman" w:cs="Times New Roman"/>
          <w:sz w:val="28"/>
          <w:szCs w:val="28"/>
        </w:rPr>
        <w:t>Хайтазов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Д.Х., </w:t>
      </w:r>
      <w:r>
        <w:rPr>
          <w:rStyle w:val="cat-ExternalSystem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пребывая в состоянии алкогольного опьянения, находясь возле дома №5 по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ссоры с </w:t>
      </w:r>
      <w:r>
        <w:rPr>
          <w:rFonts w:ascii="Times New Roman" w:eastAsia="Times New Roman" w:hAnsi="Times New Roman" w:cs="Times New Roman"/>
          <w:sz w:val="28"/>
          <w:szCs w:val="28"/>
        </w:rPr>
        <w:t>Головиновым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Ю.А., возникшей на почве личных неприязненных отношений, имея умысел, направленный на причинение вреда здоровью последнего, осознавая общественную опасность своих действий, предвидя возможность наступления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 опасных последствий, и желая их наступления, умышленно нанес один удар кулаком руки в область челюсти </w:t>
      </w:r>
      <w:r>
        <w:rPr>
          <w:rFonts w:ascii="Times New Roman" w:eastAsia="Times New Roman" w:hAnsi="Times New Roman" w:cs="Times New Roman"/>
          <w:sz w:val="28"/>
          <w:szCs w:val="28"/>
        </w:rPr>
        <w:t>Головинова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Ю.А., в результате которого последний упал на землю, где </w:t>
      </w:r>
      <w:r>
        <w:rPr>
          <w:rFonts w:ascii="Times New Roman" w:eastAsia="Times New Roman" w:hAnsi="Times New Roman" w:cs="Times New Roman"/>
          <w:sz w:val="28"/>
          <w:szCs w:val="28"/>
        </w:rPr>
        <w:t>Хайтазов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 продолжил наносить многочисленные удары кулаками обеих рук в область головы и лица </w:t>
      </w:r>
      <w:r>
        <w:rPr>
          <w:rFonts w:ascii="Times New Roman" w:eastAsia="Times New Roman" w:hAnsi="Times New Roman" w:cs="Times New Roman"/>
          <w:sz w:val="28"/>
          <w:szCs w:val="28"/>
        </w:rPr>
        <w:t>Головинова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 последнему телесное повреждение в виде перелома передней стенки верхней челюсти слева, которое согласно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судебно-медицинского эксперта №168 от 25.03.2019 г. причинило средней тяжести вред здоровью, как повлекшее за собой длительное, более 21 дня расстройство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пункт.7.1 приказа Министерства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здравоохранения и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социального развития РФ № 194 н, от 24.04.2008 «Об утверждении Медицинских критериев определения степени тяжести вреда, причиненного здоровью человека»)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szCs w:val="28"/>
        </w:rPr>
        <w:t>Головинов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о прекращении уголовного дела в связи с примирением. В заявлении указывает на то, что никаких претензий к подсудимому не имеет, поскольку примирился с подсудимым.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Хайтазов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</w:t>
      </w:r>
      <w:r>
        <w:rPr>
          <w:rFonts w:ascii="Times New Roman" w:eastAsia="Times New Roman" w:hAnsi="Times New Roman" w:cs="Times New Roman"/>
          <w:sz w:val="28"/>
          <w:szCs w:val="28"/>
        </w:rPr>
        <w:t>. свою вину в совершенном преступлении признал полностью в содеянном раскаялся.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уголовное дело прекратить в связи с примирением с потерпевшим.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подсудимого адвокат Гриненко Ю.Н. поддержал позицию своего подзащитного, считает, что данное ходатайство не противоречит его интересам.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в судебном заседании против удовлетворения заявленного ходатайства не возражал.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Хайтазовым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предусмотренное ч.1 ст. 112 УК РФ, относится к категории преступлений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заседании,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Хайтазов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</w:t>
      </w:r>
      <w:r>
        <w:rPr>
          <w:rFonts w:ascii="Times New Roman" w:eastAsia="Times New Roman" w:hAnsi="Times New Roman" w:cs="Times New Roman"/>
          <w:sz w:val="28"/>
          <w:szCs w:val="28"/>
        </w:rPr>
        <w:t>. чистосердечно раскаялся в содеянном, ранее не судим, на досудебном следствии заявил о рассмотрении дела в особом порядке, потерпевший претензий к нему не имеет ни материального, ни морального характера.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Потерпевший не имеет к подсудимому никаких претензий, а потому суд считает возможным освободить подсудимого от уголовной ответственности на основании ст. 76 УК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 УК РФ, руководствуясь ст. 25 УПК РФ, суд –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Освободить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Хайтазова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Дилявера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уголовной ответственности по ч.1 ст.112 УК РФ,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примирением подсудимого с потерпевшим,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Хайтазова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Дилявера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процессуального принуждения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Хайтазова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обязательства о явке, отменить.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Гриненко Ю.Н. за оказание юридической помощи при его участии на стадии судебного разбирательства, подлежат возмещению за счет средств федерального бюджета.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23rplc-23">
    <w:name w:val="cat-PassportData grp-23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ExternalSystemDefinedgrp-27rplc-38">
    <w:name w:val="cat-ExternalSystemDefined grp-27 rplc-38"/>
    <w:basedOn w:val="DefaultParagraphFont"/>
  </w:style>
  <w:style w:type="character" w:customStyle="1" w:styleId="cat-PassportDatagrp-23rplc-39">
    <w:name w:val="cat-PassportData grp-23 rplc-39"/>
    <w:basedOn w:val="DefaultParagraphFont"/>
  </w:style>
  <w:style w:type="character" w:customStyle="1" w:styleId="cat-ExternalSystemDefinedgrp-27rplc-41">
    <w:name w:val="cat-ExternalSystemDefined grp-27 rplc-41"/>
    <w:basedOn w:val="DefaultParagraphFont"/>
  </w:style>
  <w:style w:type="character" w:customStyle="1" w:styleId="cat-PassportDatagrp-23rplc-42">
    <w:name w:val="cat-PassportData grp-2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