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№1-54-1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pStyle w:val="Heading2"/>
        <w:spacing w:before="0" w:after="0"/>
        <w:ind w:firstLine="545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91MS005</w:t>
      </w:r>
      <w:r>
        <w:rPr>
          <w:b w:val="0"/>
          <w:bCs w:val="0"/>
          <w:i w:val="0"/>
          <w:iCs w:val="0"/>
          <w:sz w:val="28"/>
          <w:szCs w:val="28"/>
        </w:rPr>
        <w:t>4</w:t>
      </w:r>
      <w:r>
        <w:rPr>
          <w:b w:val="0"/>
          <w:bCs w:val="0"/>
          <w:i w:val="0"/>
          <w:iCs w:val="0"/>
          <w:sz w:val="28"/>
          <w:szCs w:val="28"/>
        </w:rPr>
        <w:t>-01-2019-000</w:t>
      </w:r>
      <w:r>
        <w:rPr>
          <w:b w:val="0"/>
          <w:bCs w:val="0"/>
          <w:i w:val="0"/>
          <w:iCs w:val="0"/>
          <w:sz w:val="28"/>
          <w:szCs w:val="28"/>
        </w:rPr>
        <w:t>571-64</w:t>
      </w:r>
    </w:p>
    <w:p>
      <w:pPr>
        <w:pStyle w:val="Heading2"/>
        <w:spacing w:before="0" w:after="0"/>
        <w:ind w:firstLine="545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ind w:firstLine="545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ПОСТАНОВЛЕНИЕ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 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5"/>
        <w:rPr>
          <w:sz w:val="28"/>
          <w:szCs w:val="28"/>
        </w:rPr>
      </w:pP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>Кобзарева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А.О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Тимакова О.С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Гортопана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Николая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начальное профессиональное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разведенного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в качестве индивидуального предпринимателя,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на воинском учете в военном комиссариате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не судимого, зарегистрированного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ст.322.3 УК РФ,</w:t>
      </w:r>
    </w:p>
    <w:p>
      <w:pPr>
        <w:spacing w:before="0" w:after="0"/>
        <w:ind w:firstLine="545"/>
        <w:jc w:val="center"/>
        <w:rPr>
          <w:sz w:val="28"/>
          <w:szCs w:val="28"/>
        </w:rPr>
      </w:pPr>
    </w:p>
    <w:p>
      <w:pPr>
        <w:spacing w:before="0" w:after="0"/>
        <w:ind w:firstLine="54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в том, что он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фиктивную постановку на учет иностранного гражданина по месту пребывания в жилом помещении в Российской Федерации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Гортопан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3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гражданином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предвидя возможность наступления общественно опасных последствий, не желая, но сознательно допуская их,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получив информацию о необходимости уведомлять органы миграционного контроля о месте пребывания иностранных граждан с целью соблюдения установленного порядка регистрации, передвижения и выбора места жительства указанными лицами, понимая, что без данного уведомления их пребывание на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незаконно,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требований п. 23, 25 ч. 3 Постановления Правительства РФ от 15.01.2007 № 9 «О порядке осуществления миграционного учёта иностранных граждан или лиц без гражданства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ст. 2, ст. 4, ч. 1 ст. 14, ст. 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1 ст. 22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18.07.2006 № 109 «О миграционном учёте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иностранных граждан и лиц без гражданства в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осознавая, что его действия незаконны, осуществил фиктивную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ку на учет иностранных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пребывания в Российской Федерации путем передачи в соответствующие органы уведомления о прибытии инос</w:t>
      </w:r>
      <w:r>
        <w:rPr>
          <w:rFonts w:ascii="Times New Roman" w:eastAsia="Times New Roman" w:hAnsi="Times New Roman" w:cs="Times New Roman"/>
          <w:sz w:val="28"/>
          <w:szCs w:val="28"/>
        </w:rPr>
        <w:t>транных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содержащего недостоверную информацию.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02.04.2019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находясь в помещении отдела по вопросам миграции ОМВД России по Красногвардейскому району, расположенном по адресу: </w:t>
      </w:r>
      <w:r>
        <w:rPr>
          <w:rStyle w:val="cat-Addressgrp-7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заполнил бланки уведомления о прибытии в место пребывания соответствующего образца, установленного Федеральным законом от 18.07.2006 № 109 «О миграционном учете иностранных граждан и лиц без гражданства в Россий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Федерации» на имя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Армении: Овсепян Гарик </w:t>
      </w:r>
      <w:r>
        <w:rPr>
          <w:rFonts w:ascii="Times New Roman" w:eastAsia="Times New Roman" w:hAnsi="Times New Roman" w:cs="Times New Roman"/>
          <w:sz w:val="28"/>
          <w:szCs w:val="28"/>
        </w:rPr>
        <w:t>Аржаникович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4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Маркосян </w:t>
      </w:r>
      <w:r>
        <w:rPr>
          <w:rFonts w:ascii="Times New Roman" w:eastAsia="Times New Roman" w:hAnsi="Times New Roman" w:cs="Times New Roman"/>
          <w:sz w:val="28"/>
          <w:szCs w:val="28"/>
        </w:rPr>
        <w:t>Гарник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Каренович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5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Степанян </w:t>
      </w:r>
      <w:r>
        <w:rPr>
          <w:rFonts w:ascii="Times New Roman" w:eastAsia="Times New Roman" w:hAnsi="Times New Roman" w:cs="Times New Roman"/>
          <w:sz w:val="28"/>
          <w:szCs w:val="28"/>
        </w:rPr>
        <w:t>Гвидон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Ваникович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этого,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достоверно зная, что </w:t>
      </w:r>
      <w:r>
        <w:rPr>
          <w:rFonts w:ascii="Times New Roman" w:eastAsia="Times New Roman" w:hAnsi="Times New Roman" w:cs="Times New Roman"/>
          <w:sz w:val="28"/>
          <w:szCs w:val="28"/>
        </w:rPr>
        <w:t>Овсепян Г.А., Маркосян Г.К., Степанян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 постановки на учет пребывать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</w:t>
      </w:r>
      <w:r>
        <w:rPr>
          <w:rFonts w:ascii="Times New Roman" w:eastAsia="Times New Roman" w:hAnsi="Times New Roman" w:cs="Times New Roman"/>
          <w:sz w:val="28"/>
          <w:szCs w:val="28"/>
        </w:rPr>
        <w:t>т, поскольку фактически жилое помещение по указанному адресу им не предоставлялось, заверил своей подписью уведомление о прибытии иностранного гражданина в место пребывания, которое передал сотруднику отдела по вопросам миграции ОМВД России по Красногвардейскому району, указав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Армении: Овсепян Г.А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Маркосян Г.К., Степанян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место пребывания свое жилое помещение, расположенное по адресу: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документов, переданных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отделом по вопросам миграции ОМВД России по Красногвардейскому району граждане </w:t>
      </w:r>
      <w:r>
        <w:rPr>
          <w:rFonts w:ascii="Times New Roman" w:eastAsia="Times New Roman" w:hAnsi="Times New Roman" w:cs="Times New Roman"/>
          <w:sz w:val="28"/>
          <w:szCs w:val="28"/>
        </w:rPr>
        <w:t>Армении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Овсепян Г.А., Маркосян Г.К., Степанян Г.В.,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поставлены на миграционный учет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02.04.2019 по 31.05.2019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адресу: </w:t>
      </w:r>
      <w:r>
        <w:rPr>
          <w:rStyle w:val="cat-Addressgrp-6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Вследствие вышеуказанных действий,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 нарушил требования ч. 3 ст. 7 Федерального закона от 18.07.2006 № 109 «О миграционном учете иностранных граждан и лиц без гражданства в Российской Федерации», в соответствии с которой временно прибывший в Российскую Федерацию иностранный гражданин подлежит учету по месту пребывания, чем лишил возможности отдел по вопросам миграции ОМВД России по Красногвардейскому району, а также 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отслеживающие исполнение законодательных актов Российской Федерации, 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указанными иностранными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гражданами правил миграционного учета и их передвижениями на </w:t>
      </w:r>
      <w:r>
        <w:rPr>
          <w:rStyle w:val="cat-Addressgrp-5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подсудимым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 заявлено ходатайство о прекращении в отношении него у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ловного дела согласно примечанию к данной статье.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 пояснил, что правовые последствия прекращения уголовного дела, в том числе, что данное основание не 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числу реабилитирующих, е</w:t>
      </w:r>
      <w:r>
        <w:rPr>
          <w:rFonts w:ascii="Times New Roman" w:eastAsia="Times New Roman" w:hAnsi="Times New Roman" w:cs="Times New Roman"/>
          <w:sz w:val="28"/>
          <w:szCs w:val="28"/>
        </w:rPr>
        <w:t>му известны, настаивал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прекращении уголовного дела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пояснив, что свою в</w:t>
      </w:r>
      <w:r>
        <w:rPr>
          <w:rFonts w:ascii="Times New Roman" w:eastAsia="Times New Roman" w:hAnsi="Times New Roman" w:cs="Times New Roman"/>
          <w:sz w:val="28"/>
          <w:szCs w:val="28"/>
        </w:rPr>
        <w:t>ину в инкриминируемом деянии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полностью, все обстоятельства в обвинительном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акте </w:t>
      </w:r>
      <w:r>
        <w:rPr>
          <w:rFonts w:ascii="Times New Roman" w:eastAsia="Times New Roman" w:hAnsi="Times New Roman" w:cs="Times New Roman"/>
          <w:sz w:val="28"/>
          <w:szCs w:val="28"/>
        </w:rPr>
        <w:t>указаны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адвокат Тимаков О.С. поддержал данное ходатайство, просил уголовное дело в отношении его подзащитного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ь, высказал позицию о 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прекращения уголовного дела, поскольку согласно примечанию 2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следует, что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совершении преступления, предусмотренного ст. 322.3 УК РФ, т.е. в фиктивной постановке на учет иностранного гражданина по месту пребывания в жилом помещении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Гортопан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 полностью осознал содеянное, активно сотрудничал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дознанием, которое проводилось </w:t>
      </w:r>
      <w:r>
        <w:rPr>
          <w:rFonts w:ascii="Times New Roman" w:eastAsia="Times New Roman" w:hAnsi="Times New Roman" w:cs="Times New Roman"/>
          <w:sz w:val="28"/>
          <w:szCs w:val="28"/>
        </w:rPr>
        <w:t>в сокращенной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у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Вмененное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относится к категории небольшой тяжести и не представляет большой общественной опасности.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мировой судья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 (проживания).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 место быть.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прямо в нем предусмотренных.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Составов иных преступлений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содержится.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 в предъявленном обвинении признал полностью, раскаялся в содеянном, активно способствовал раскрытию преступления.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выполнения общих условий, предусмотренных ч. 1 ст. 75 УК РФ, не требуется.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 прекратить на основании примечания 2 к статье 322.3 УК РФ,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по данному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оставить без изменения до вступления постановления в законную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уголовному делу хранить в материалах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Тимакову О.С</w:t>
      </w:r>
      <w:r>
        <w:rPr>
          <w:rFonts w:ascii="Times New Roman" w:eastAsia="Times New Roman" w:hAnsi="Times New Roman" w:cs="Times New Roman"/>
          <w:sz w:val="28"/>
          <w:szCs w:val="28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примечания 2 к статье 322.3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по ст. 322.3 УК РФ на основании примечания 2 к статье 322.3 Уголовного кодекса Российской Федерации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ст. 322.3 УК РФ,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Гортопану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Николаю Николаевичу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изменения до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Вещественный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прибытии иностранного гражданина или лица без гражданства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№458; копия паспорта Овсепян Гарика </w:t>
      </w:r>
      <w:r>
        <w:rPr>
          <w:rFonts w:ascii="Times New Roman" w:eastAsia="Times New Roman" w:hAnsi="Times New Roman" w:cs="Times New Roman"/>
          <w:sz w:val="28"/>
          <w:szCs w:val="28"/>
        </w:rPr>
        <w:t>Аржаниковича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4rplc-7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миграционной карты 9018 № 0793167 на Овсепян Г.А.,; уведомление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прибытии иностранного гражданина или лица без гражданства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место пребывания №459;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паспорта Степанян </w:t>
      </w:r>
      <w:r>
        <w:rPr>
          <w:rFonts w:ascii="Times New Roman" w:eastAsia="Times New Roman" w:hAnsi="Times New Roman" w:cs="Times New Roman"/>
          <w:sz w:val="28"/>
          <w:szCs w:val="28"/>
        </w:rPr>
        <w:t>Гвидона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Ваниковича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7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миграционной карты 9018 № 0793166 на Степанян Г.В.; уведомление о прибытии иностранного гражданина или лица без гражданства в место пребывания №460; копия паспорта на Маркосян </w:t>
      </w:r>
      <w:r>
        <w:rPr>
          <w:rFonts w:ascii="Times New Roman" w:eastAsia="Times New Roman" w:hAnsi="Times New Roman" w:cs="Times New Roman"/>
          <w:sz w:val="28"/>
          <w:szCs w:val="28"/>
        </w:rPr>
        <w:t>Гарника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5rplc-7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копия миграционной карты 9018 № 0793169 на Маркосян Г.К.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хранить в материалах дела.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Тимакову О.С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отнести за счет средств федерального бюджета. 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его провозглашения путем подачи жалобы или представления.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2rplc-12">
    <w:name w:val="cat-PassportData grp-32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PassportDatagrp-33rplc-19">
    <w:name w:val="cat-PassportData grp-33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Addressgrp-7rplc-28">
    <w:name w:val="cat-Address grp-7 rplc-28"/>
    <w:basedOn w:val="DefaultParagraphFont"/>
  </w:style>
  <w:style w:type="character" w:customStyle="1" w:styleId="cat-PassportDatagrp-34rplc-31">
    <w:name w:val="cat-PassportData grp-34 rplc-31"/>
    <w:basedOn w:val="DefaultParagraphFont"/>
  </w:style>
  <w:style w:type="character" w:customStyle="1" w:styleId="cat-PassportDatagrp-35rplc-33">
    <w:name w:val="cat-PassportData grp-35 rplc-33"/>
    <w:basedOn w:val="DefaultParagraphFont"/>
  </w:style>
  <w:style w:type="character" w:customStyle="1" w:styleId="cat-PassportDatagrp-36rplc-35">
    <w:name w:val="cat-PassportData grp-36 rplc-35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Addressgrp-5rplc-56">
    <w:name w:val="cat-Address grp-5 rplc-56"/>
    <w:basedOn w:val="DefaultParagraphFont"/>
  </w:style>
  <w:style w:type="character" w:customStyle="1" w:styleId="cat-PassportDatagrp-34rplc-72">
    <w:name w:val="cat-PassportData grp-34 rplc-72"/>
    <w:basedOn w:val="DefaultParagraphFont"/>
  </w:style>
  <w:style w:type="character" w:customStyle="1" w:styleId="cat-PassportDatagrp-36rplc-75">
    <w:name w:val="cat-PassportData grp-36 rplc-75"/>
    <w:basedOn w:val="DefaultParagraphFont"/>
  </w:style>
  <w:style w:type="character" w:customStyle="1" w:styleId="cat-PassportDatagrp-35rplc-78">
    <w:name w:val="cat-PassportData grp-35 rplc-7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