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1-54-23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91MS0054-01-2019-000728</w:t>
      </w:r>
      <w:r>
        <w:rPr>
          <w:rFonts w:ascii="Times New Roman" w:eastAsia="Times New Roman" w:hAnsi="Times New Roman" w:cs="Times New Roman"/>
          <w:sz w:val="28"/>
          <w:szCs w:val="28"/>
        </w:rPr>
        <w:t>-49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ind w:firstLine="54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Мазур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государственного обвинителя – помощника прокурора Красногвардейского района Шостака О.В.,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защитника: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Гриненко Ю.Н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>озреваемой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Лапошиной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Ю.П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ходатайство старшего дознавателя ОД отдела МВД России по Красногвардейскому району майора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Решитовой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З.Р.,</w:t>
      </w:r>
      <w:r>
        <w:rPr>
          <w:rFonts w:ascii="Arial" w:eastAsia="Arial" w:hAnsi="Arial" w:cs="Arial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 прекращении уголовного дела с назначением меры уголовно-правового характера в виде судебного штрафа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подозреваемой </w:t>
      </w:r>
      <w:r>
        <w:rPr>
          <w:rFonts w:ascii="Times New Roman" w:eastAsia="Times New Roman" w:hAnsi="Times New Roman" w:cs="Times New Roman"/>
          <w:sz w:val="28"/>
          <w:szCs w:val="28"/>
        </w:rPr>
        <w:t>Лапошиной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Юлии Петровны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2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7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имеющей среднее профессиональное образование, разведенной, имеющей на иждивении двоих несовершеннолетних детей: 2013 и </w:t>
      </w:r>
      <w:r>
        <w:rPr>
          <w:rStyle w:val="cat-PassportDatagrp-26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состоящей на воинском учете, ранее не судимой, зарегистрированной по адресу: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фактически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подозреваемой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.1 ст.330 УК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Лапошина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органами дознания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подозревается в том, что совершила самоуправство, то есть самовольное, вопреки установленному законом или иным нормативным правом актом порядка совершения каких-либо действий, правомерность которых оспаривается гражданином, если такими действиями причинен существенный ущерб,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которое предусмотрена ч. 1 ст. 330 УК РФ, </w:t>
      </w:r>
      <w:r>
        <w:rPr>
          <w:rFonts w:ascii="Times New Roman" w:eastAsia="Times New Roman" w:hAnsi="Times New Roman" w:cs="Times New Roman"/>
          <w:sz w:val="28"/>
          <w:szCs w:val="28"/>
        </w:rPr>
        <w:t>при следующих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июля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примерно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часов 00 минут </w:t>
      </w:r>
      <w:r>
        <w:rPr>
          <w:rFonts w:ascii="Times New Roman" w:eastAsia="Times New Roman" w:hAnsi="Times New Roman" w:cs="Times New Roman"/>
          <w:sz w:val="28"/>
          <w:szCs w:val="28"/>
        </w:rPr>
        <w:t>Лапошина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Ю.П., зная о том, что ее бывший супруг </w:t>
      </w:r>
      <w:r>
        <w:rPr>
          <w:rFonts w:ascii="Times New Roman" w:eastAsia="Times New Roman" w:hAnsi="Times New Roman" w:cs="Times New Roman"/>
          <w:sz w:val="28"/>
          <w:szCs w:val="28"/>
        </w:rPr>
        <w:t>Лапошин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 по решению мирового судьи судебного участка №54 Красногвардейского судебного района Республики Крым, вступившего в законную силу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обязан выплачивать алименты на содержание детей в размере 1/3 доли ежемесячно, имея намерение самовольно взыскать долг по алиментам на содержание детей с бывшего супруга </w:t>
      </w:r>
      <w:r>
        <w:rPr>
          <w:rFonts w:ascii="Times New Roman" w:eastAsia="Times New Roman" w:hAnsi="Times New Roman" w:cs="Times New Roman"/>
          <w:sz w:val="28"/>
          <w:szCs w:val="28"/>
        </w:rPr>
        <w:t>Лапошина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Н.В., пришла в </w:t>
      </w:r>
      <w:r>
        <w:rPr>
          <w:rStyle w:val="cat-OrganizationNamegrp-28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расположенное по адресу: </w:t>
      </w:r>
      <w:r>
        <w:rPr>
          <w:rStyle w:val="cat-Addressgrp-5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где ее бывший муж работает животноводом, и реализуя свой преступный умысел, введя в заблуждение кассира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предприятия Кирееву Н.И. о якобы имеющейся договоренности с </w:t>
      </w:r>
      <w:r>
        <w:rPr>
          <w:rFonts w:ascii="Times New Roman" w:eastAsia="Times New Roman" w:hAnsi="Times New Roman" w:cs="Times New Roman"/>
          <w:sz w:val="28"/>
          <w:szCs w:val="28"/>
        </w:rPr>
        <w:t>Лапошиным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 в получении его заработной платы, вопреки установленному порядку взыскания алиментов и задолженности по алиментным обязательствам, предусмотренных Федеральным законом №229 от 02.10.2007 «Об исполнительном производстве» и Семейным кодексом РФ от 29.12.1995 «223-ФЗ, расписалась в платежной ведомости, и незаконно получила всю заработанную плату </w:t>
      </w:r>
      <w:r>
        <w:rPr>
          <w:rFonts w:ascii="Times New Roman" w:eastAsia="Times New Roman" w:hAnsi="Times New Roman" w:cs="Times New Roman"/>
          <w:sz w:val="28"/>
          <w:szCs w:val="28"/>
        </w:rPr>
        <w:t>Лапошина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 в размере 21481,51 руб., которую обратила в свою пользу, причинив тем самым </w:t>
      </w:r>
      <w:r>
        <w:rPr>
          <w:rFonts w:ascii="Times New Roman" w:eastAsia="Times New Roman" w:hAnsi="Times New Roman" w:cs="Times New Roman"/>
          <w:sz w:val="28"/>
          <w:szCs w:val="28"/>
        </w:rPr>
        <w:t>Лапошину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 существенный вред, выразившийся в нарушении его конституционного права на неприкосновенность частной собственности путем причинения значительного ущерба на сумму 21481,51 руб., в результате чего </w:t>
      </w:r>
      <w:r>
        <w:rPr>
          <w:rFonts w:ascii="Times New Roman" w:eastAsia="Times New Roman" w:hAnsi="Times New Roman" w:cs="Times New Roman"/>
          <w:sz w:val="28"/>
          <w:szCs w:val="28"/>
        </w:rPr>
        <w:t>Лапошин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 вынужден оспаривать правомерность действий </w:t>
      </w:r>
      <w:r>
        <w:rPr>
          <w:rFonts w:ascii="Times New Roman" w:eastAsia="Times New Roman" w:hAnsi="Times New Roman" w:cs="Times New Roman"/>
          <w:sz w:val="28"/>
          <w:szCs w:val="28"/>
        </w:rPr>
        <w:t>Лапошиной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Старший дознаватель ОД отдела МВД России по Красногвардейскому району майор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Решитова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согласия </w:t>
      </w:r>
      <w:r>
        <w:rPr>
          <w:rFonts w:ascii="Times New Roman" w:eastAsia="Times New Roman" w:hAnsi="Times New Roman" w:cs="Times New Roman"/>
          <w:sz w:val="28"/>
          <w:szCs w:val="28"/>
        </w:rPr>
        <w:t>прокурора Красногвардейского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заявлений </w:t>
      </w:r>
      <w:r>
        <w:rPr>
          <w:rFonts w:ascii="Times New Roman" w:eastAsia="Times New Roman" w:hAnsi="Times New Roman" w:cs="Times New Roman"/>
          <w:sz w:val="28"/>
          <w:szCs w:val="28"/>
        </w:rPr>
        <w:t>Лапошина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 и </w:t>
      </w:r>
      <w:r>
        <w:rPr>
          <w:rFonts w:ascii="Times New Roman" w:eastAsia="Times New Roman" w:hAnsi="Times New Roman" w:cs="Times New Roman"/>
          <w:sz w:val="28"/>
          <w:szCs w:val="28"/>
        </w:rPr>
        <w:t>Лапошиной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Ю.П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446.2 УПК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обратилась в суд ходатайством о прекращении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Лапошиной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 назначением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меры уголовно-правового характера в виде судебного штрафа в порядке гл. 51.1 УПК РФ, поскольку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впервые обвиня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в совершении преступления </w:t>
      </w:r>
      <w:r>
        <w:rPr>
          <w:rFonts w:ascii="Times New Roman" w:eastAsia="Times New Roman" w:hAnsi="Times New Roman" w:cs="Times New Roman"/>
          <w:sz w:val="28"/>
          <w:szCs w:val="28"/>
        </w:rPr>
        <w:t>небольшой тяжести, загладила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вред, причиненный преступлением.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помощник 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Шостак О.В</w:t>
      </w:r>
      <w:r>
        <w:rPr>
          <w:rFonts w:ascii="Times New Roman" w:eastAsia="Times New Roman" w:hAnsi="Times New Roman" w:cs="Times New Roman"/>
          <w:sz w:val="28"/>
          <w:szCs w:val="28"/>
        </w:rPr>
        <w:t>. поддержал заявленное ходатайство по изложенным в нем мотивам.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sz w:val="28"/>
          <w:szCs w:val="28"/>
        </w:rPr>
        <w:t>Лапошин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времени и месте рассмотрения дела извещен надлежащим образом, предоставил суду заявление о рассмотрении дела без его участия, в котором указывает на то, что с </w:t>
      </w:r>
      <w:r>
        <w:rPr>
          <w:rFonts w:ascii="Times New Roman" w:eastAsia="Times New Roman" w:hAnsi="Times New Roman" w:cs="Times New Roman"/>
          <w:sz w:val="28"/>
          <w:szCs w:val="28"/>
        </w:rPr>
        <w:t>Лапошиной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Ю.П. примирился, претензий к ней не имеет, </w:t>
      </w:r>
      <w:r>
        <w:rPr>
          <w:rFonts w:ascii="Times New Roman" w:eastAsia="Times New Roman" w:hAnsi="Times New Roman" w:cs="Times New Roman"/>
          <w:sz w:val="28"/>
          <w:szCs w:val="28"/>
        </w:rPr>
        <w:t>ущерб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возмещен.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Подозреваемая </w:t>
      </w:r>
      <w:r>
        <w:rPr>
          <w:rFonts w:ascii="Times New Roman" w:eastAsia="Times New Roman" w:hAnsi="Times New Roman" w:cs="Times New Roman"/>
          <w:sz w:val="28"/>
          <w:szCs w:val="28"/>
        </w:rPr>
        <w:t>Лапошина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ее защитник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просили удовлетворить ходатайство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Выслушав мнение участников процесса, изучив представленные материалы дела, суд считает, что ходатайство следователя подлежит удовлетворению по следующим мотивам.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Arial" w:eastAsia="Arial" w:hAnsi="Arial" w:cs="Arial"/>
          <w:sz w:val="23"/>
          <w:szCs w:val="23"/>
        </w:rPr>
        <w:t xml:space="preserve">        </w:t>
      </w:r>
      <w:r>
        <w:rPr>
          <w:rFonts w:ascii="Arial" w:eastAsia="Arial" w:hAnsi="Arial" w:cs="Arial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ч. 1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25.1 УПК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76.2 УК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ходатайства </w:t>
      </w:r>
      <w:r>
        <w:rPr>
          <w:rFonts w:ascii="Times New Roman" w:eastAsia="Times New Roman" w:hAnsi="Times New Roman" w:cs="Times New Roman"/>
          <w:sz w:val="28"/>
          <w:szCs w:val="28"/>
        </w:rPr>
        <w:t>дознавателя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вправе прекратить уголовное дело в отношении лица, обвиняемого или подозреваемого в совершении преступления небольшой или средней тяжести, если это лицо впервые совершило преступление, а также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Лапошина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подозревается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 </w:t>
      </w:r>
      <w:r>
        <w:rPr>
          <w:rFonts w:ascii="Times New Roman" w:eastAsia="Times New Roman" w:hAnsi="Times New Roman" w:cs="Times New Roman"/>
          <w:sz w:val="28"/>
          <w:szCs w:val="28"/>
        </w:rPr>
        <w:t>небольшой тяжести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впервые. Вред, причиненный преступлением, заглажен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изучении представленных материалов и рассмотрении ходатайства установлено, что выдвинутое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Лапошиной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подозрение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преступления,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330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 xml:space="preserve"> УК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доказательствами, собранными по уголовному делу,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обоснованно,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спаривается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сторонами.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Иные основания прекращения уголовного дела не установлены.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изложенного, суд приходит к выводу, что в материалах дела содержатся достаточные сведения, позволяющие суду принять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итоговое решение о прекращении уголовного дела и 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подозреваемой </w:t>
      </w:r>
      <w:r>
        <w:rPr>
          <w:rFonts w:ascii="Times New Roman" w:eastAsia="Times New Roman" w:hAnsi="Times New Roman" w:cs="Times New Roman"/>
          <w:sz w:val="28"/>
          <w:szCs w:val="28"/>
        </w:rPr>
        <w:t>Лапошиной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меры уголовно-правового характера в виде судебного штрафа.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размера судебного штрафа и установлении срока его уплаты суд, 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104.5 УК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 ч. 6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446.2 УПК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принимает во внимание обстоятельства и тяжесть инкриминируемого преступления, имущественное и семейное положение </w:t>
      </w:r>
      <w:r>
        <w:rPr>
          <w:rFonts w:ascii="Times New Roman" w:eastAsia="Times New Roman" w:hAnsi="Times New Roman" w:cs="Times New Roman"/>
          <w:sz w:val="28"/>
          <w:szCs w:val="28"/>
        </w:rPr>
        <w:t>подозреваемой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 по делу отсутствуют.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76.2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104.4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 xml:space="preserve">104.5 УК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446.1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-</w:t>
      </w:r>
      <w:hyperlink r:id="rId11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446.5 УПК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Ходатайство старшего дознавателя ОД отдела МВД России по Красногвардейскому району майора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Решитовой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прекращении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Лапошиной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Юлии Петровны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назначением 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меры уголовно-правового характера в виде судебного штрафа удовлетворить.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Прекратить 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Лапошиной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Юлии Петровны</w:t>
      </w:r>
      <w:r>
        <w:rPr>
          <w:rFonts w:ascii="Times New Roman" w:eastAsia="Times New Roman" w:hAnsi="Times New Roman" w:cs="Times New Roman"/>
          <w:sz w:val="28"/>
          <w:szCs w:val="28"/>
        </w:rPr>
        <w:t>, подозревае</w:t>
      </w:r>
      <w:r>
        <w:rPr>
          <w:rFonts w:ascii="Times New Roman" w:eastAsia="Times New Roman" w:hAnsi="Times New Roman" w:cs="Times New Roman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преступления, предусмотренного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330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2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УК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по основанию, предусмотренному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25.1 УПК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меру уголовно-правового характера в ви</w:t>
      </w:r>
      <w:r>
        <w:rPr>
          <w:rFonts w:ascii="Times New Roman" w:eastAsia="Times New Roman" w:hAnsi="Times New Roman" w:cs="Times New Roman"/>
          <w:sz w:val="28"/>
          <w:szCs w:val="28"/>
        </w:rPr>
        <w:t>де судебного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000 (пять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eastAsia="Times New Roman" w:hAnsi="Times New Roman" w:cs="Times New Roman"/>
          <w:sz w:val="28"/>
          <w:szCs w:val="28"/>
        </w:rPr>
        <w:t>Лапошиной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Юлии Петровне срок для уплаты судебного штрафа в один месяц со дня вступления настоящего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Лапошиной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Юлии Петровне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случае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штрафа в установленный судом срок, судебный штраф отменяется и лицо привлекается к уголовной ответственности в общем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ч. 10 ст. 316 УПК РФ процессуальные издержки взысканию с подсудимого не подлежат. В соответствии со ст. 316 УПК РФ процессуальные издержки - расходы, связанные с выплатой вознаграждения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Гриненко Ю.Н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Красногвардейский районный суд Республики Крым в течение 10 суток со дня провозглашения.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2rplc-14">
    <w:name w:val="cat-ExternalSystemDefined grp-32 rplc-14"/>
    <w:basedOn w:val="DefaultParagraphFont"/>
  </w:style>
  <w:style w:type="character" w:customStyle="1" w:styleId="cat-PassportDatagrp-27rplc-15">
    <w:name w:val="cat-PassportData grp-27 rplc-15"/>
    <w:basedOn w:val="DefaultParagraphFont"/>
  </w:style>
  <w:style w:type="character" w:customStyle="1" w:styleId="cat-PassportDatagrp-26rplc-16">
    <w:name w:val="cat-PassportData grp-26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OrganizationNamegrp-28rplc-27">
    <w:name w:val="cat-OrganizationName grp-28 rplc-27"/>
    <w:basedOn w:val="DefaultParagraphFont"/>
  </w:style>
  <w:style w:type="character" w:customStyle="1" w:styleId="cat-Addressgrp-5rplc-28">
    <w:name w:val="cat-Address grp-5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upk-rf/chast-4/razdel-xvi/glava-51.1/statia-446.1/" TargetMode="External" /><Relationship Id="rId11" Type="http://schemas.openxmlformats.org/officeDocument/2006/relationships/hyperlink" Target="https://sudact.ru/law/upk-rf/chast-4/razdel-xvi/glava-51.1/statia-446.5/" TargetMode="External" /><Relationship Id="rId12" Type="http://schemas.openxmlformats.org/officeDocument/2006/relationships/hyperlink" Target="https://sudact.ru/law/uk-rf/osobennaia-chast/razdel-viii/glava-21/statia-158/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4/razdel-xvi/glava-51.1/statia-446.2/" TargetMode="External" /><Relationship Id="rId5" Type="http://schemas.openxmlformats.org/officeDocument/2006/relationships/hyperlink" Target="https://sudact.ru/law/upk-rf/chast-1/razdel-i/glava-4/statia-25.1/" TargetMode="External" /><Relationship Id="rId6" Type="http://schemas.openxmlformats.org/officeDocument/2006/relationships/hyperlink" Target="https://sudact.ru/law/uk-rf/obshchaia-chast/razdel-iv/glava-11/statia-76.2/" TargetMode="External" /><Relationship Id="rId7" Type="http://schemas.openxmlformats.org/officeDocument/2006/relationships/hyperlink" Target="https://sudact.ru/law/uk-rf/osobennaia-chast/razdel-viii/glava-21/statia-159.3_1/" TargetMode="External" /><Relationship Id="rId8" Type="http://schemas.openxmlformats.org/officeDocument/2006/relationships/hyperlink" Target="https://sudact.ru/law/uk-rf/obshchaia-chast/razdel-vi/glava-15.2/statia-104.5/" TargetMode="External" /><Relationship Id="rId9" Type="http://schemas.openxmlformats.org/officeDocument/2006/relationships/hyperlink" Target="https://sudact.ru/law/uk-rf/obshchaia-chast/razdel-vi/glava-15.2/statia-104.4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