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Олияр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Решитова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31rplc-12"/>
          <w:rFonts w:ascii="Times New Roman" w:eastAsia="Times New Roman" w:hAnsi="Times New Roman" w:cs="Times New Roman"/>
          <w:b/>
          <w:bCs/>
          <w:sz w:val="28"/>
          <w:szCs w:val="28"/>
        </w:rPr>
        <w:t>Саитхалилова Э.Э. данныые подсудимого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причинении по неосторожности тяжкого вреда здоровью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17.10.2023, примерно в 19:30 часов, более точное время, не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помещении ремонтного бокса, расположенного по адресу: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«а», где у него в ходе словесного конфликта с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возникшего на почве порицания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противоправных действий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совершенных последним в отношении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внезапно возник преступный умысел, направленный на причинение вреда здоровью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причинения последнему телесных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повреждений,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Э.Э., не имея намерений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причинять тяжкий вред здоровью и, не предвидя возможности наступления общественно опасных последствий своих действий, хотя при должной внимательности и предусмотрительности должен был и мог их предвидеть, проявляя преступную небрежность, умышлено нанес не менее двух ударов кулаком правой руки в левую часть головы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чего </w:t>
      </w:r>
      <w:r>
        <w:rPr>
          <w:rStyle w:val="cat-UserDefinedgrp-3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потерял равновесие, что привело к тому, </w:t>
      </w:r>
      <w:r>
        <w:rPr>
          <w:rFonts w:ascii="Times New Roman" w:eastAsia="Times New Roman" w:hAnsi="Times New Roman" w:cs="Times New Roman"/>
          <w:sz w:val="28"/>
          <w:szCs w:val="28"/>
        </w:rPr>
        <w:t>что последний падая, ударился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правой частью грудной клеткой об отрезок металлической рельсы, находящейся на полу указанного помещения, в результате чего у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однократного падения образовались телесные повреждения в виде закрытой травмы грудной клетки справа с переломом 7-8 ребер со смещением и с развитием правостороннего пневмоторакса.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№ 733 от 06.12.2023 обнаруженные у гражданина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 виде закрытой травмы грудной клетки справа с переломом 7-8 ребер со смещением и с развитием правостороннего пневмоторакса, причинили тяжкий вред здоровью человека, по критерию опасности для жизни, согласно п. 6.1.10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РФ № 194н от 24.04.2008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причинение тяжкого вреда здоровью по неосторожности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части судебного заседания потерпевший </w:t>
      </w: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ему в соответствии с ч. 2 ст. 268 УПК РФ, возможности примирения с подсудимым, заявил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УК РФ, в связи с примирением с подсудимым, ссылаясь на те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подсудимый принес свои извинения, </w:t>
      </w:r>
      <w:r>
        <w:rPr>
          <w:rFonts w:ascii="Times New Roman" w:eastAsia="Times New Roman" w:hAnsi="Times New Roman" w:cs="Times New Roman"/>
          <w:sz w:val="28"/>
          <w:szCs w:val="28"/>
        </w:rPr>
        <w:t>ущерб ему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каких-либо претензий к нему материального и морального характера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заявленное ходатайство поддержал, вину признал,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раскаялся. Правовые последствия прекращения дела по не реабилитирующим основаниям ему понятны.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Олияр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возражала против прекращения уголовного дела в связи с примирением сторон, по указанным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возместил, </w:t>
      </w:r>
      <w:r>
        <w:rPr>
          <w:rFonts w:ascii="Times New Roman" w:eastAsia="Times New Roman" w:hAnsi="Times New Roman" w:cs="Times New Roman"/>
          <w:sz w:val="28"/>
          <w:szCs w:val="28"/>
        </w:rPr>
        <w:t>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вину и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на учете врача-психиатра и врача-нарколога не состоит, не судим,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Саитхалилов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РФ,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руководствуясь, ст. 76 УК РФ, ст. 25, ч. 2 - 4 ст. 239, 254 УПК РФ, суд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42rplc-59"/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Саитхалилова Э.Э. 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42rplc-62"/>
          <w:rFonts w:ascii="Times New Roman" w:eastAsia="Times New Roman" w:hAnsi="Times New Roman" w:cs="Times New Roman"/>
          <w:sz w:val="28"/>
          <w:szCs w:val="28"/>
        </w:rPr>
        <w:t>Саитхалилова Э.Э.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>
        <w:rPr>
          <w:rStyle w:val="cat-UserDefinedgrp-44rplc-66"/>
          <w:rFonts w:ascii="Times New Roman" w:eastAsia="Times New Roman" w:hAnsi="Times New Roman" w:cs="Times New Roman"/>
          <w:sz w:val="28"/>
          <w:szCs w:val="28"/>
        </w:rPr>
        <w:t>саитхалилову Э.Э.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куртка фирмы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Adidas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серого цв</w:t>
      </w:r>
      <w:r>
        <w:rPr>
          <w:rFonts w:ascii="Times New Roman" w:eastAsia="Times New Roman" w:hAnsi="Times New Roman" w:cs="Times New Roman"/>
          <w:sz w:val="28"/>
          <w:szCs w:val="28"/>
        </w:rPr>
        <w:t>ета размера «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изъятая в ходе производства выемки от 19.10.2023, проведенной по адресу: </w:t>
      </w:r>
      <w:r>
        <w:rPr>
          <w:rStyle w:val="cat-UserDefinedgrp-43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хранящаяся </w:t>
      </w:r>
      <w:r>
        <w:rPr>
          <w:rFonts w:ascii="Times New Roman" w:eastAsia="Times New Roman" w:hAnsi="Times New Roman" w:cs="Times New Roman"/>
          <w:sz w:val="28"/>
          <w:szCs w:val="28"/>
        </w:rPr>
        <w:t>в камере хранения вещественных доказательств ОМВД России по Красногвардейскому району (квитанция №128 от 20.10.2023)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возвратить собственнику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4">
    <w:name w:val="cat-UserDefined grp-41 rplc-54"/>
    <w:basedOn w:val="DefaultParagraphFont"/>
  </w:style>
  <w:style w:type="character" w:customStyle="1" w:styleId="cat-UserDefinedgrp-42rplc-59">
    <w:name w:val="cat-UserDefined grp-42 rplc-59"/>
    <w:basedOn w:val="DefaultParagraphFont"/>
  </w:style>
  <w:style w:type="character" w:customStyle="1" w:styleId="cat-UserDefinedgrp-42rplc-62">
    <w:name w:val="cat-UserDefined grp-42 rplc-62"/>
    <w:basedOn w:val="DefaultParagraphFont"/>
  </w:style>
  <w:style w:type="character" w:customStyle="1" w:styleId="cat-UserDefinedgrp-44rplc-66">
    <w:name w:val="cat-UserDefined grp-44 rplc-66"/>
    <w:basedOn w:val="DefaultParagraphFont"/>
  </w:style>
  <w:style w:type="character" w:customStyle="1" w:styleId="cat-UserDefinedgrp-43rplc-71">
    <w:name w:val="cat-UserDefined grp-43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