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помощнике судьи Тимаковой </w:t>
      </w:r>
      <w:r>
        <w:rPr>
          <w:rFonts w:ascii="Times New Roman" w:eastAsia="Times New Roman" w:hAnsi="Times New Roman" w:cs="Times New Roman"/>
          <w:sz w:val="26"/>
          <w:szCs w:val="26"/>
        </w:rPr>
        <w:t>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Киршиной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подсудимой –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Виноградовой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Гусевой Ирины Викторовны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45rplc-12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left="2835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327, ч.5 ст.327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Гусева И.В.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совершила два эпизода использования заведомо подложного документа, за исключением случаев, предусмотренных ч. 3 ст. 327 УК РФ</w:t>
      </w:r>
      <w:r>
        <w:rPr>
          <w:rFonts w:ascii="Times New Roman" w:eastAsia="Times New Roman" w:hAnsi="Times New Roman" w:cs="Times New Roman"/>
          <w:sz w:val="26"/>
          <w:szCs w:val="26"/>
        </w:rPr>
        <w:t>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Так, </w:t>
      </w:r>
      <w:r>
        <w:rPr>
          <w:rFonts w:ascii="Times New Roman" w:eastAsia="Times New Roman" w:hAnsi="Times New Roman" w:cs="Times New Roman"/>
          <w:sz w:val="26"/>
          <w:szCs w:val="26"/>
        </w:rPr>
        <w:t>Гусева И.В.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начале 2021 года, но не позднее 15.01.2021, более точные дата и время не установлены, являясь гражданкой Украины, находясь на территории Красногвардейского района Республики Крым, с целью получения гражданства Российской Федерации, обратилась к неустановленному лицу из числа медицинских работников ГБУЗ РК «Красногвардейская ЦРБ», в отношении которого выделены материалы уголовного дела в отдельное производство, с просьбой оказать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содействие в получении справки, содержащей недостоверные сведения об обращении ею за медицинской помощью в 2014 году в ГБУЗ РК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этой целью неустановленные лица из числа медицинских работников ГБУЗ РК «Красногвардейская ЦРБ», в отношении которых выделено уголовное дело в отдельное производство, изготовили подложные медицинскую амбулаторную карту на имя Гусевой И.В. и справку № 7 от 12.01.2021, содержащие недостоверные сведения об обращении Гусевой И.В. за медицинской помощью в 2014 году в ГБУЗ РК «Красногвардейская ЦРБ», которые п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редали Гусевой 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В., </w:t>
      </w:r>
      <w:r>
        <w:rPr>
          <w:rFonts w:ascii="Times New Roman" w:eastAsia="Times New Roman" w:hAnsi="Times New Roman" w:cs="Times New Roman"/>
          <w:sz w:val="26"/>
          <w:szCs w:val="26"/>
        </w:rPr>
        <w:t>содействовав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тем самым совершению ею преступления, путем предоставлением средств совершения преступления.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15.01.2021 в дневное время, более точное время не установлено, Гусева И.В., осознавая, что находящаяся у неё справка № 7 от 12.01.2021 об обращении за медицинской помощью в 2014 году в ГБУЗ РК «Красногвардейская ЦРБ», является подложной, т.е. содержит недостоверные сведения, обратилась в Красногвардейский районный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расположенный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Красногвардейское, ул. Чкалова, 8, где с целью обеспечения доказательств пребывания на территории Республики Крым, предъявила в числе иных документов вышеуказанную подложную справку в качестве приложения к заявлению «Об установлении юридического факта беспрерывного проживания на территории Республики Крым», достоверно зная, что в действительности в 2014 году она не обращалась в ГБУЗ РК «Красногвардейская ЦРБ»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тем самым использовала указанный заведомо подложный документ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Она же, </w:t>
      </w:r>
      <w:r>
        <w:rPr>
          <w:rFonts w:ascii="Times New Roman" w:eastAsia="Times New Roman" w:hAnsi="Times New Roman" w:cs="Times New Roman"/>
          <w:sz w:val="26"/>
          <w:szCs w:val="26"/>
        </w:rPr>
        <w:t>в мае 2021 года, но не позднее 17.05.2021, более точные дата и время не установлены, являясь гражданкой Украины, находясь на территории Красногвардейского района Республики Крым, с целью получения гражданства Российской Федерации, обратилась к неустановленному лицу из числа медицинских работников ГБУЗ РК «Красногвардейская ЦРБ», в отношении которого выделены материалы уголовного дела в отдельное производство, с просьбой оказать содействие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получении подложной справки, содержащей недостоверные сведения об обращении ею за медицинской помощью в 2014 году в ГБУЗ РК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этой целью неустановленное лицо из числа медицинских работников ГБУЗ РК «Красногвардейская ЦРБ», изготовило подложную справку № 177 от 11.05.2021, содержащую недостоверные сведения об обращении Гусевой И.В. за медицинской помощью в 2014 году в ГБУЗ РК «Красногвардейская ЦРБ», которую предало Гусевой И.В., содействовав тем самым совершению ею преступления, путем предоставлением средств совершения преступления.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17.05.2021 в первой половине дня, более точное время не установлено, Гусева 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ОВМ ОМВД России по Красногвардейскому району,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Красногвардейское, ул. Вокзальная 6, осознавая, что находящаяся у неё медицинская справка № 177 от 11.05.2021 об обращении за медицинской помощью в 2014 году в ГБУЗ РК «Красногвардейская ЦРБ», является подложной, то есть содержит недостоверные данные, с целью подтверждения факта пребывания на территории Республики Крым в марте 2014 года, предъявила уполномоченному лицу специалисту-эксперту ОВМ ОМВД России по Красногвардейскому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Беленок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>, в числе иных документов, вышеуказанную подложную справку для получения гражданства Российской Федерации, достоверно зная, что она в действительности в 2014 году не обращалась за медицинской помощью в ГБУЗ РК «Красногвардейская ЦРБ»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тем самым использовала указанный заведомо подложный документ.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подсудимая пояснила, что она полностью согласна с предъявленным ей обвинением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обоим эпизодам</w:t>
      </w:r>
      <w:r>
        <w:rPr>
          <w:rFonts w:ascii="Times New Roman" w:eastAsia="Times New Roman" w:hAnsi="Times New Roman" w:cs="Times New Roman"/>
          <w:sz w:val="26"/>
          <w:szCs w:val="26"/>
        </w:rPr>
        <w:t>, ей понятно обвинение, и она поддерживает свое ходатайство о постановлении приговора без проведения судебного разбирательства, которое заявлено ею добровольно, после консультации с защитником, и она осознает последствия постановления приговора без проведения судебного разбирательства, вину в совершении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 поддержала ходатайство подсудимой, пояснив, что подсудимая заявила данное ходатайство добровольно, последствия рассмотрения дела в особом порядке ей разъяснены.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 не возражал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против рассмотрения уголовного дела в особом порядке, так как все условия соблюдены.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считает возможным постановить приговор в отношении подсудимой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проведения судебного разбирательства по следующим основаниям.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Гусев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своем полном согласии с предъявленным обвинением. Ходатайство заявлено в присутствии защитника, после </w:t>
      </w:r>
      <w:r>
        <w:rPr>
          <w:rFonts w:ascii="Times New Roman" w:eastAsia="Times New Roman" w:hAnsi="Times New Roman" w:cs="Times New Roman"/>
          <w:sz w:val="26"/>
          <w:szCs w:val="26"/>
        </w:rPr>
        <w:t>консультации с защитником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вопросам, касающимся оснований, характера и последствий этого ходатайства Ходатайство заявлено в период, установленный ст. 315 УПК РФ. </w:t>
      </w:r>
      <w:r>
        <w:rPr>
          <w:rFonts w:ascii="Times New Roman" w:eastAsia="Times New Roman" w:hAnsi="Times New Roman" w:cs="Times New Roman"/>
          <w:sz w:val="26"/>
          <w:szCs w:val="26"/>
        </w:rPr>
        <w:t>Преступления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обвиняется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относятся к категории небольшой тяжести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суд удостоверился в обоснованности обвинения собранными по дел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так же в отсутствии оснований для прекращения уголовного дела.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ч.5 ст.327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эпизод </w:t>
      </w:r>
      <w:r>
        <w:rPr>
          <w:rFonts w:ascii="Times New Roman" w:eastAsia="Times New Roman" w:hAnsi="Times New Roman" w:cs="Times New Roman"/>
          <w:sz w:val="26"/>
          <w:szCs w:val="26"/>
        </w:rPr>
        <w:t>январь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использование заведомо подложного документа, за исключением случаев, предусмотренных ч. 3 ст. 327 УК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ч.5 ст.327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(эпизод </w:t>
      </w:r>
      <w:r>
        <w:rPr>
          <w:rFonts w:ascii="Times New Roman" w:eastAsia="Times New Roman" w:hAnsi="Times New Roman" w:cs="Times New Roman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года) – как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использование заведомо подложного документа, за исключением случаев, предусмотренных ч. 3 ст. 327 УК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наказания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учитывает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степень общественной опасности совершенн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относятся категории преступлений </w:t>
      </w:r>
      <w:r>
        <w:rPr>
          <w:rFonts w:ascii="Times New Roman" w:eastAsia="Times New Roman" w:hAnsi="Times New Roman" w:cs="Times New Roman"/>
          <w:sz w:val="26"/>
          <w:szCs w:val="26"/>
        </w:rPr>
        <w:t>небольшой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тяжести.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также учитывает данные о личности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влияние назначенно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на исправление осужденно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условия жизни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Гусева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характеризуется </w:t>
      </w:r>
      <w:r>
        <w:rPr>
          <w:rFonts w:ascii="Times New Roman" w:eastAsia="Times New Roman" w:hAnsi="Times New Roman" w:cs="Times New Roman"/>
          <w:sz w:val="26"/>
          <w:szCs w:val="26"/>
        </w:rPr>
        <w:t>положительно,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учете у врачей нарколога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психиатра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состоит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чем, у суда нет оснований сомневаться в ее психической полноценности.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преступность или наказуемость деян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>, равно как и обстоятельств, которые могут повлечь за собо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освобождение от уголовной ответственности или от наказания, судом так же н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изменения категории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менее тяжкую,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6 ст. 15 УК РФ, суд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подсудимой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всем эпизодам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 «и» ч. 1 ст. 61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активное способствование раскрытию и расследованию преступления;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61 УК РФ - признание вины, раскаяние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наказание, предусмотренных ст. 63 УК РФ,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к применению положений ст. ст. 64, 73 УК РФ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суд, с учетом требований ст. 60 УК РФ о назначении справедливого наказания в пределах санкции соответствующей статьи, влияния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семьи,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целях восстановления социальной справедливости, исправления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преступлений,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двум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эпизодам вменяемых преступлений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ч.5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.327 </w:t>
      </w:r>
      <w:r>
        <w:rPr>
          <w:rFonts w:ascii="Times New Roman" w:eastAsia="Times New Roman" w:hAnsi="Times New Roman" w:cs="Times New Roman"/>
          <w:sz w:val="26"/>
          <w:szCs w:val="26"/>
        </w:rPr>
        <w:t>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по делу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Судьбу вещественных доказательств решить в соответствии со ст. 81 УПК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10 ст. 316 УПК РФ, процессуальные издержки по делу, предусмотренные ст. 131 УПК РФ, взысканию с подсудимой не подлежат.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296, 299, 303, 304, 307 – 310, 316 УПК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приговорил: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Гусев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Ирин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ч. 5 ст. 327, ч. 5 ст. 327 УК РФ и назначить ей наказание: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ч. 5 ст. 327 УК РФ (</w:t>
      </w:r>
      <w:r>
        <w:rPr>
          <w:rFonts w:ascii="Times New Roman" w:eastAsia="Times New Roman" w:hAnsi="Times New Roman" w:cs="Times New Roman"/>
          <w:sz w:val="26"/>
          <w:szCs w:val="26"/>
        </w:rPr>
        <w:t>эпизод январь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года)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ч. 5 ст. 327 УК РФ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эпизод </w:t>
      </w:r>
      <w:r>
        <w:rPr>
          <w:rFonts w:ascii="Times New Roman" w:eastAsia="Times New Roman" w:hAnsi="Times New Roman" w:cs="Times New Roman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года)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5000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(пять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69 УК РФ, по совокупности преступлений, путем частичного сложения назначенных наказаний, окончательно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6000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(шесть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оплате на следующие реквизиты: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получателя: УФК по Республике Крым (Отдел Министерства внутренних дел РФ по Красногвардейскому району, </w:t>
      </w:r>
      <w:r>
        <w:rPr>
          <w:rStyle w:val="cat-UserDefinedgrp-46rplc-72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6"/>
          <w:szCs w:val="26"/>
        </w:rPr>
        <w:t>Гусевой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обязательства о явке до вступления приговора в законную силу оставить без изменения.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Виноградовой А.А.</w:t>
      </w:r>
      <w:r>
        <w:rPr>
          <w:rFonts w:ascii="Times New Roman" w:eastAsia="Times New Roman" w:hAnsi="Times New Roman" w:cs="Times New Roman"/>
          <w:sz w:val="26"/>
          <w:szCs w:val="26"/>
        </w:rPr>
        <w:t>, отнести за счет средств федерального бюджета, вопрос о размере которых разрешить отдельным постановлением.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справк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7 от 12.01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2021 об обращении Гусевой И.В. за медицинской помощью в 2014 году в ГБУЗ РК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справк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177 от 11.05.2021 об обращении Гусевой И.В. за медицинской помощью в 2014 году в ГБ УЗ PR «Красногвардейская ЦРБ»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хранить в материалах уголовного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амбулаторн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Гусевой И.В.; журнал приемов амбулаторных больных за период времени с 21.05.18 по 09.11.18; журнал регистрации амбулаторных больных КИЗ, за период с 03.03.2014 по 20.04.2014; первоначальн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упаковк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прозрачного файла с опечатыванием; копи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записей амбулаторной карты Гусевой И.В.; образцы подчерка Гусевой И.В.; образцы подчерка </w:t>
      </w:r>
      <w:r>
        <w:rPr>
          <w:rFonts w:ascii="Times New Roman" w:eastAsia="Times New Roman" w:hAnsi="Times New Roman" w:cs="Times New Roman"/>
          <w:sz w:val="26"/>
          <w:szCs w:val="26"/>
        </w:rPr>
        <w:t>Аблекеримовой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образцы подчерка </w:t>
      </w:r>
      <w:r>
        <w:rPr>
          <w:rFonts w:ascii="Times New Roman" w:eastAsia="Times New Roman" w:hAnsi="Times New Roman" w:cs="Times New Roman"/>
          <w:sz w:val="26"/>
          <w:szCs w:val="26"/>
        </w:rPr>
        <w:t>Стукаловой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И.А.; образцы подчерка </w:t>
      </w:r>
      <w:r>
        <w:rPr>
          <w:rFonts w:ascii="Times New Roman" w:eastAsia="Times New Roman" w:hAnsi="Times New Roman" w:cs="Times New Roman"/>
          <w:sz w:val="26"/>
          <w:szCs w:val="26"/>
        </w:rPr>
        <w:t>Удоденко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хранить при уголовном деле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Приговор, постановленный в соответствии со статьей 316 </w:t>
      </w:r>
      <w:r>
        <w:rPr>
          <w:rFonts w:ascii="Times New Roman" w:eastAsia="Times New Roman" w:hAnsi="Times New Roman" w:cs="Times New Roman"/>
          <w:sz w:val="26"/>
          <w:szCs w:val="26"/>
        </w:rPr>
        <w:t>УПК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>
        <w:rPr>
          <w:rFonts w:ascii="Times New Roman" w:eastAsia="Times New Roman" w:hAnsi="Times New Roman" w:cs="Times New Roman"/>
          <w:sz w:val="26"/>
          <w:szCs w:val="26"/>
        </w:rPr>
        <w:t>первой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инстанции.</w:t>
      </w:r>
    </w:p>
    <w:p>
      <w:pPr>
        <w:spacing w:before="280" w:after="28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UserDefinedgrp-46rplc-72">
    <w:name w:val="cat-UserDefined grp-46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