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-55-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ПРИГОВОР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Именем Российской Федерации</w:t>
      </w:r>
    </w:p>
    <w:p>
      <w:pPr>
        <w:spacing w:before="0" w:after="0"/>
        <w:ind w:firstLine="545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Иващенко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Пискарева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38rplc-11"/>
          <w:rFonts w:ascii="Times New Roman" w:eastAsia="Times New Roman" w:hAnsi="Times New Roman" w:cs="Times New Roman"/>
          <w:b/>
          <w:bCs/>
          <w:sz w:val="28"/>
          <w:szCs w:val="28"/>
        </w:rPr>
        <w:t>фролова и.и. 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в период с 14 часов 30 минут по 15 часов 30 минут, более точное время не установлено, Фролов И.И., находясь в состоянии алкогольного опьянения в помещении продуктового магазина «ИП Сорока М.Е.», расположенного по адресу: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возмущенный законными действиями старшего участкового уполномоченного полиции отдела участковых уполномоченных полиции и по делам несовершеннолетних ОМВД России по Красногвардейскому району майора полиции Черника М.В. (далее по тексту - сотрудник полиции), назначенного на указанную должность приказом начальника ОМВД России по Красногвардейскому району полковником полиции Вениковым А.А. от 16.05.2017 № 120 л/с, прибывшего по указанному адресу с целью выяснения обстоятельств по поступившему сообщению в дежурную часть ОМВД России по Красногвардейскому району от Сороки Н.А., 24.01.1965 года рождения, а также совершенного Фроловым И.И. административного правонарушения, предусмотренного ч. 1 ст. 19.3 КоАП РФ, осознавая, что одетый в форменное обмундирование сотрудник полиции Черник М.В.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осознавая общественную опасность своих действий, предвидя возможность и неизбежность наступления общественно опасных последствий в виде унижения чести и достоинства представителя власти и желая их наступления, действуя умышленно, с целью публичного оскорбления сотрудника полиции Черника М.В., в присутствии представителей общественности Сороки Н.А., Стародубцевой Е.В., сотрудника ОМВД России по Красногвардейскому району Марьяша С.И., выражался в адрес сотрудника полиции Черника М.В. грубой нецензурной бранью и словами ненормативной лексики, тем самым публично унижая его честь и достоинство, как представителя власти в связи с исполнением им своих должностных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предъявленным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предварительном следствии при выполнении требований ст. 217 УПК РФ, ознакомлении с материалами уголовного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удостоверился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обжалован по основаниям, предусмотренным п. 1 ст. 389.15 УПК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понятны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 свое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особом порядке без проведения судебного следствия.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Черник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явился, предоставил суду заявление о рассмотрении дела без его участия,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в особом порядке без проведения судебного 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относятся к категории преступлений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</w:t>
      </w:r>
      <w:r>
        <w:rPr>
          <w:rFonts w:ascii="Times New Roman" w:eastAsia="Times New Roman" w:hAnsi="Times New Roman" w:cs="Times New Roman"/>
          <w:sz w:val="28"/>
          <w:szCs w:val="28"/>
        </w:rPr>
        <w:t>о месту жительства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154,155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«Д» учете у врача нарколога и психиатра не состоит (л.д.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совершенные преступления,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 «и» ч. 1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ч. 2 ст. 61 УК РФ - признание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 имея не погашенную и не снятую в установленном законом порядке, судимость по приговору Красногвардейского районного суда Автономной Республик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преступление, в соответствии со ст. 15 УК РФ относятся к категории преступлений небольшой тяжести, в связи с чем оснований для изменения категории преступления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равно как и обстоятельств, которые могут повлечь за </w:t>
      </w:r>
      <w:r>
        <w:rPr>
          <w:rFonts w:ascii="Times New Roman" w:eastAsia="Times New Roman" w:hAnsi="Times New Roman" w:cs="Times New Roman"/>
          <w:sz w:val="28"/>
          <w:szCs w:val="28"/>
        </w:rPr>
        <w:t>собой освобождение от уголовной ответственности или от наказания, судом так же не установлено.</w:t>
      </w:r>
    </w:p>
    <w:p>
      <w:pPr>
        <w:spacing w:before="0" w:after="0" w:line="288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необходимость соответствия характера и степени общественной опасности преступления обстоятельствам его совершения и личности виновного, а также, принимая во внимание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жизни его семьи, наличие смягчающих и отягчающих наказание обстоятельств, исходя из требования закона о строго индивидуальном подходе к назначению наказания, суд считает необходимым назначить ему наказание в виде исправительных работ с учетом положений ч. 2 ст. 68 УК РФ и ч. 5 ст. 62 УК РФ, поскольку именно такое наказание, по мнению суда, будет полностью соответствовать целям и задачам наказания, предусмотренным ст. ст. 2, 43, 60 УК РФ и в наибольшей мере влиять на исправление осужденного.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 w:line="288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суд разрешает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81 УПК РФ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уголовное дело было рассмотрено в порядке гл. 40 УПК РФ процессуальные издержки с подсудимого взысканию не подлежат.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307-309, 314-317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18"/>
          <w:szCs w:val="18"/>
        </w:rPr>
      </w:pPr>
    </w:p>
    <w:p>
      <w:pPr>
        <w:spacing w:before="0" w:after="0" w:line="288" w:lineRule="atLeast"/>
        <w:ind w:firstLine="709"/>
        <w:jc w:val="both"/>
      </w:pPr>
      <w:r>
        <w:rPr>
          <w:rStyle w:val="cat-UserDefinedgrp-40rplc-58"/>
          <w:rFonts w:ascii="Times New Roman" w:eastAsia="Times New Roman" w:hAnsi="Times New Roman" w:cs="Times New Roman"/>
          <w:b/>
          <w:bCs/>
          <w:sz w:val="28"/>
          <w:szCs w:val="28"/>
        </w:rPr>
        <w:t>фролова и.и. 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исправительных работ на срок 4 (четыре) месяца с удержанием из заработной платы 5 % ежемесячно в доход государства.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оптический диск с видеозаписью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VID</w:t>
      </w:r>
      <w:r>
        <w:rPr>
          <w:rFonts w:ascii="Times New Roman" w:eastAsia="Times New Roman" w:hAnsi="Times New Roman" w:cs="Times New Roman"/>
          <w:sz w:val="28"/>
          <w:szCs w:val="28"/>
        </w:rPr>
        <w:t>-20231201-</w:t>
      </w:r>
      <w:r>
        <w:rPr>
          <w:rFonts w:ascii="Times New Roman" w:eastAsia="Times New Roman" w:hAnsi="Times New Roman" w:cs="Times New Roman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1» </w:t>
      </w:r>
      <w:r>
        <w:rPr>
          <w:rFonts w:ascii="Times New Roman" w:eastAsia="Times New Roman" w:hAnsi="Times New Roman" w:cs="Times New Roman"/>
          <w:sz w:val="28"/>
          <w:szCs w:val="28"/>
        </w:rPr>
        <w:t>- хранит</w:t>
      </w:r>
      <w:r>
        <w:rPr>
          <w:rFonts w:ascii="Times New Roman" w:eastAsia="Times New Roman" w:hAnsi="Times New Roman" w:cs="Times New Roman"/>
          <w:sz w:val="28"/>
          <w:szCs w:val="28"/>
        </w:rPr>
        <w:t>ь в материалах уголовного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судебных издержках разрешить отдельным постановлением.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