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1-55-10/2022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91МS0055-01-2022-001595-91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адвоката – Мельниченко К.В.,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 – Унту Е.В.,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 – Бисерова А.С.,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Унту Евгения Васильевича,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ст.112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Унту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повлекшее последствий, указанных в ст. 111 УК РФ, но вызвавшего длительное расстройство здоровья, при следующих обстоятельствах:</w:t>
      </w:r>
    </w:p>
    <w:p>
      <w:pPr>
        <w:widowControl w:val="0"/>
        <w:spacing w:before="0" w:after="0"/>
        <w:ind w:right="2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13.10.2021 примерно в 17 часов 00 минут, более точное время не установлено, Унту Евгений Васильевич, 16.05.1985 г.р., находясь около дома </w:t>
      </w:r>
      <w:r>
        <w:rPr>
          <w:rStyle w:val="cat-UserDefinedgrp-31rplc-22"/>
          <w:rFonts w:ascii="Times New Roman" w:eastAsia="Times New Roman" w:hAnsi="Times New Roman" w:cs="Times New Roman"/>
          <w:spacing w:val="3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ходе ссоры с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Бисеровым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Александром Сергеевичем, возникшей на почве личных неприязненных отношений, реализуя свой внезапно-возникший умысел, направленный на причинение вреда здоровью последнему, осознавая общественную опасность своих действий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предвидя возможность наступления общественно опасных последствий, и желая их наступления, умышленно нанес один удар ладонью правой руки в область нижней челюсти Бисерова А.С., причинив последнему, согласно заключению судебно-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медицинского эксперта от 22.12.2021 № 2857, телесное повреждение в виде закрытого двухстороннего перелома нижней челюсти со смещением (угла слева, подбородка справа), повлекшее за собой длительное расстройство здоровья, продолжительностью свыше трех недель (более 21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дня), и согласно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 7.1 «Медицинских критериев определения степени тяжести вреда причиненного здоровью человека», утвержденных приказом №194н от 24.04.2008 Министерства здравоохранения и социального развития Российской Федерации, п. 4 б Правил определения степени тяжести вреда, причиненного здоровью человека, утвержденных Постановлением Правительства Российской Федерации № 522 от 17.08.2007, расценивается как повреждение, причинившее средней тяжести вред здоровья.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Унту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части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Бисеров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 ст. 268 УПК РФ, возможности примирения с подсудимым,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Унту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112 УК РФ, в связи с примирением с подсудимым, ссылаясь на те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что причиненный им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</w:rPr>
        <w:t>, 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чем, они с подсудимым примирились, и он не имеет к нему каких-либо претензий материального и морального характера. Ходатайство о примирении заявил добровольно.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Унту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пояснив, что принес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примирился, все разногласия разрешены. Настаивал на прекращении производства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Унту Е.В.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принес извинения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Бисеров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Унту Е.В.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на учете врача-психиатра и врача-нарколога не состоит,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суд не усматривает оснований к отказу 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Унту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Унту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</w:t>
      </w:r>
      <w:r>
        <w:rPr>
          <w:rFonts w:ascii="Times New Roman" w:eastAsia="Times New Roman" w:hAnsi="Times New Roman" w:cs="Times New Roman"/>
          <w:sz w:val="28"/>
          <w:szCs w:val="28"/>
        </w:rPr>
        <w:t>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76 УК РФ, ст. ст. 25, 254, 256 УПК РФ,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Унту Евгения Васильевича,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Унту Евгения Васильевича,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Унту Евгения Васильевича,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