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1-55-18/2021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0055-01-2021-001271-77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помощнике судьи Тимаковой Е.А.,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А.Е.,</w:t>
      </w:r>
    </w:p>
    <w:p>
      <w:pPr>
        <w:spacing w:before="0" w:after="16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160"/>
        <w:ind w:left="283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Анатолия Евгеньевича, </w:t>
      </w:r>
      <w:r>
        <w:rPr>
          <w:rStyle w:val="cat-UserDefinedgrp-38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16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158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кражу, т.е. тайное хищение чужого имущества при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обстоятельствах.</w:t>
      </w:r>
    </w:p>
    <w:p>
      <w:pPr>
        <w:widowControl w:val="0"/>
        <w:spacing w:before="0" w:after="0" w:line="30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первых числах апреля 2021 года, примерно в 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часов, более точные дата и время в ходе дознания не установлены,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.Е.,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на территории кладбища, расположенного на земельном участке кадастровый номер </w:t>
      </w:r>
      <w:r>
        <w:rPr>
          <w:rStyle w:val="cat-UserDefinedgrp-39rplc-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0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муниципального образования Красногвардейского сельского поселения Красногвардейского района Республики Крым, имея умысел на хищение чужого имущества, преследуя корыстные цели, подошел к месту захоронения </w:t>
      </w:r>
      <w:r>
        <w:rPr>
          <w:rStyle w:val="cat-UserDefinedgrp-4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огражденному по периметру металлической оградкой, где путём демонтажа, совершил тайное хищение пяти пролетов металлической оградки размером 80x30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см., стоимостью 800 рублей за 1 пролет, на общую сумму 4000 рублей, принадлежащей </w:t>
      </w:r>
      <w:r>
        <w:rPr>
          <w:rStyle w:val="cat-UserDefinedgrp-42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с похищенным имуществом с места совершенного преступления скрылся и распорядился им по своему усмотрению, чем причинил Гаврилову Л.В. имущественный вред на общую сумму 4 000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 1 ст. 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как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суда, от потерпевшего - </w:t>
      </w:r>
      <w:r>
        <w:rPr>
          <w:rStyle w:val="cat-UserDefinedgrp-4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Коренюка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158 УК РФ, в связи с примирением с подсудимым, ссылаясь на те обстоятельства, что причиненный им вред заглажен,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не имеет к нему каких-либо претензий материального и морального характера.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уголовное дело в связи с примирением сторон, так как подсудимый примирился с потерпевшим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у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какие-либо требования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достигнуто примирение с </w:t>
      </w:r>
      <w:r>
        <w:rPr>
          <w:rFonts w:ascii="Times New Roman" w:eastAsia="Times New Roman" w:hAnsi="Times New Roman" w:cs="Times New Roman"/>
          <w:sz w:val="28"/>
          <w:szCs w:val="28"/>
        </w:rPr>
        <w:t>Коренюком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загладил 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(л.д.89)</w:t>
      </w:r>
      <w:r>
        <w:rPr>
          <w:rFonts w:ascii="Times New Roman" w:eastAsia="Times New Roman" w:hAnsi="Times New Roman" w:cs="Times New Roman"/>
          <w:sz w:val="28"/>
          <w:szCs w:val="28"/>
        </w:rPr>
        <w:t>, о чем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соответствующее заявление.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преступление до осуждения по приговору Красногвардейского районного суда Республики Крым от 22 июня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eastAsia="Times New Roman" w:hAnsi="Times New Roman" w:cs="Times New Roman"/>
          <w:sz w:val="28"/>
          <w:szCs w:val="28"/>
        </w:rPr>
        <w:t>на момент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апрель 2021 года,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 небольшой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характеризуется с посредственной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132)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способствовал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раскрытию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и раскаялся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загладил вину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возмещения ущерба и </w:t>
      </w:r>
      <w:r>
        <w:rPr>
          <w:rFonts w:ascii="Times New Roman" w:eastAsia="Times New Roman" w:hAnsi="Times New Roman" w:cs="Times New Roman"/>
          <w:sz w:val="28"/>
          <w:szCs w:val="28"/>
        </w:rPr>
        <w:t>принесения извинений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совершения преступления своими позитивными действиями проявил свое раскаяние, и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утратил опасность для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254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прекращает уголовное дело в судебном заседании в отношении лица в случае, предусмотренном ст. 25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имеются основания для прекращения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Коренюк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руководствуясь, ст. 76 УК РФ, ст. 25, ч. 2 - 4 ст. 239, 254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45rplc-60"/>
          <w:rFonts w:ascii="Times New Roman" w:eastAsia="Times New Roman" w:hAnsi="Times New Roman" w:cs="Times New Roman"/>
          <w:b/>
          <w:bCs/>
          <w:sz w:val="28"/>
          <w:szCs w:val="28"/>
        </w:rPr>
        <w:t>КОРЕНЮКА А.Е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44rplc-6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UserDefinedgrp-45rplc-64"/>
          <w:rFonts w:ascii="Times New Roman" w:eastAsia="Times New Roman" w:hAnsi="Times New Roman" w:cs="Times New Roman"/>
          <w:sz w:val="28"/>
          <w:szCs w:val="28"/>
        </w:rPr>
        <w:t>КОРЕНЮКА А.Е.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44rplc-6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45rplc-69"/>
          <w:rFonts w:ascii="Times New Roman" w:eastAsia="Times New Roman" w:hAnsi="Times New Roman" w:cs="Times New Roman"/>
          <w:sz w:val="28"/>
          <w:szCs w:val="28"/>
        </w:rPr>
        <w:t>КОРЕНЮКА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5rplc-60">
    <w:name w:val="cat-UserDefined grp-45 rplc-60"/>
    <w:basedOn w:val="DefaultParagraphFont"/>
  </w:style>
  <w:style w:type="character" w:customStyle="1" w:styleId="cat-UserDefinedgrp-44rplc-63">
    <w:name w:val="cat-UserDefined grp-44 rplc-63"/>
    <w:basedOn w:val="DefaultParagraphFont"/>
  </w:style>
  <w:style w:type="character" w:customStyle="1" w:styleId="cat-UserDefinedgrp-45rplc-64">
    <w:name w:val="cat-UserDefined grp-45 rplc-64"/>
    <w:basedOn w:val="DefaultParagraphFont"/>
  </w:style>
  <w:style w:type="character" w:customStyle="1" w:styleId="cat-UserDefinedgrp-44rplc-66">
    <w:name w:val="cat-UserDefined grp-44 rplc-66"/>
    <w:basedOn w:val="DefaultParagraphFont"/>
  </w:style>
  <w:style w:type="character" w:customStyle="1" w:styleId="cat-UserDefinedgrp-45rplc-69">
    <w:name w:val="cat-UserDefined grp-45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