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1-56-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22 января 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56 Красногвардейского судебного района Республики Крым Юзефович А.В.,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Fonts w:ascii="Times New Roman" w:eastAsia="Times New Roman" w:hAnsi="Times New Roman" w:cs="Times New Roman"/>
        </w:rPr>
        <w:t>Пахарчук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</w:rPr>
        <w:t>Абселямовой</w:t>
      </w:r>
      <w:r>
        <w:rPr>
          <w:rFonts w:ascii="Times New Roman" w:eastAsia="Times New Roman" w:hAnsi="Times New Roman" w:cs="Times New Roman"/>
        </w:rPr>
        <w:t xml:space="preserve"> Л.Э.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защитника: адвоката </w:t>
      </w:r>
      <w:r>
        <w:rPr>
          <w:rFonts w:ascii="Times New Roman" w:eastAsia="Times New Roman" w:hAnsi="Times New Roman" w:cs="Times New Roman"/>
        </w:rPr>
        <w:t>Кутырева</w:t>
      </w:r>
      <w:r>
        <w:rPr>
          <w:rFonts w:ascii="Times New Roman" w:eastAsia="Times New Roman" w:hAnsi="Times New Roman" w:cs="Times New Roman"/>
        </w:rPr>
        <w:t xml:space="preserve"> Е.</w:t>
      </w:r>
      <w:r>
        <w:rPr>
          <w:rFonts w:ascii="Times New Roman" w:eastAsia="Times New Roman" w:hAnsi="Times New Roman" w:cs="Times New Roman"/>
        </w:rPr>
        <w:t>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подсудимо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Павлишина</w:t>
      </w:r>
      <w:r>
        <w:rPr>
          <w:rFonts w:ascii="Times New Roman" w:eastAsia="Times New Roman" w:hAnsi="Times New Roman" w:cs="Times New Roman"/>
        </w:rPr>
        <w:t xml:space="preserve"> В.А.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Павлишин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Владимир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Алексеевич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10"/>
          <w:rFonts w:ascii="Times New Roman" w:eastAsia="Times New Roman" w:hAnsi="Times New Roman" w:cs="Times New Roman"/>
        </w:rPr>
        <w:t>...</w:t>
      </w:r>
      <w:r>
        <w:rPr>
          <w:rStyle w:val="cat-PassportDatagrp-24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УССР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 по адресу: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фактически проживает по адресу: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Российской Федерации, имеюще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среднее профессиональное </w:t>
      </w:r>
      <w:r>
        <w:rPr>
          <w:rFonts w:ascii="Times New Roman" w:eastAsia="Times New Roman" w:hAnsi="Times New Roman" w:cs="Times New Roman"/>
        </w:rPr>
        <w:t xml:space="preserve">образование, </w:t>
      </w:r>
      <w:r>
        <w:rPr>
          <w:rFonts w:ascii="Times New Roman" w:eastAsia="Times New Roman" w:hAnsi="Times New Roman" w:cs="Times New Roman"/>
        </w:rPr>
        <w:t xml:space="preserve">женат, имеет на иждивении малолетнего сына 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1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ранее не судим;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обвиняемо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ч. 1 ст. 175 УК РФ,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т а н о в и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Павлишин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заранее не обещая,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приобрел имущество, заведомо добытое преступным путем, при следующих обстоятельствах: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ноябре-декабре 2017 года, точные дата и время не установлены, </w:t>
      </w:r>
      <w:r>
        <w:rPr>
          <w:rFonts w:ascii="Times New Roman" w:eastAsia="Times New Roman" w:hAnsi="Times New Roman" w:cs="Times New Roman"/>
        </w:rPr>
        <w:t>Павлишин</w:t>
      </w:r>
      <w:r>
        <w:rPr>
          <w:rFonts w:ascii="Times New Roman" w:eastAsia="Times New Roman" w:hAnsi="Times New Roman" w:cs="Times New Roman"/>
        </w:rPr>
        <w:t xml:space="preserve"> Владимир Алексеевич, </w:t>
      </w:r>
      <w:r>
        <w:rPr>
          <w:rStyle w:val="cat-ExternalSystemDefinedgrp-26rplc-20"/>
          <w:rFonts w:ascii="Times New Roman" w:eastAsia="Times New Roman" w:hAnsi="Times New Roman" w:cs="Times New Roman"/>
        </w:rPr>
        <w:t>...</w:t>
      </w:r>
      <w:r>
        <w:rPr>
          <w:rStyle w:val="cat-PassportDatagrp-25rplc-2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находясь по месту своего проживания по адресу: </w:t>
      </w:r>
      <w:r>
        <w:rPr>
          <w:rStyle w:val="cat-Addressgrp-5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имея умысел, направленный на заранее не обещанное приобретение имущества заведомо добытого преступным путем, осознавая общественную опасность своих действий,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предвидя неизбежность наступления общественно опасных последствий, и желая этого,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достоверно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зная, что мобильный телефон марки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Samsung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Galaxy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Grand</w:t>
      </w:r>
      <w:r>
        <w:rPr>
          <w:rFonts w:ascii="Times New Roman" w:eastAsia="Times New Roman" w:hAnsi="Times New Roman" w:cs="Times New Roman"/>
        </w:rPr>
        <w:t xml:space="preserve">» модели «GT- I 9082», в корпусе черного цвета, </w:t>
      </w:r>
      <w:r>
        <w:rPr>
          <w:rFonts w:ascii="Times New Roman" w:eastAsia="Times New Roman" w:hAnsi="Times New Roman" w:cs="Times New Roman"/>
        </w:rPr>
        <w:t>imei</w:t>
      </w:r>
      <w:r>
        <w:rPr>
          <w:rFonts w:ascii="Times New Roman" w:eastAsia="Times New Roman" w:hAnsi="Times New Roman" w:cs="Times New Roman"/>
        </w:rPr>
        <w:t>: 1) 356517053655109, 2) 356518053655107, стоимостью</w:t>
      </w:r>
      <w:r>
        <w:rPr>
          <w:rFonts w:ascii="Times New Roman" w:eastAsia="Times New Roman" w:hAnsi="Times New Roman" w:cs="Times New Roman"/>
        </w:rPr>
        <w:t xml:space="preserve"> 8 700 рублей, в котором находилась карта памяти марки «</w:t>
      </w:r>
      <w:r>
        <w:rPr>
          <w:rFonts w:ascii="Times New Roman" w:eastAsia="Times New Roman" w:hAnsi="Times New Roman" w:cs="Times New Roman"/>
        </w:rPr>
        <w:t>OltraMax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</w:rPr>
        <w:t xml:space="preserve"> SD HC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</w:rPr>
        <w:t xml:space="preserve"> C10, объемом 16 GB», стоимостью 200 рублей, добыт преступным путем, заранее не обещая, приобрел у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за 500 рублей вышеуказанный мобильный телефон, с целью дальнейшего использования, тем самым заранее не обещая, приобрел имущество, заведомо добытое преступным путем.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Подсудим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Павлишин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вину в предъявленном обвинении признал в полном объеме,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установлено, что подсудим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Павлишин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заявил ходатайство о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и последствий этого ходатайства. Судом установлено, что </w:t>
      </w:r>
      <w:r>
        <w:rPr>
          <w:rFonts w:ascii="Times New Roman" w:eastAsia="Times New Roman" w:hAnsi="Times New Roman" w:cs="Times New Roman"/>
        </w:rPr>
        <w:t>Павлишин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осознает характер, последствия заявленного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ходатайства, оно заявлено добровольно.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Суд приходит к выводу, что обвинение, с которым согласился </w:t>
      </w:r>
      <w:r>
        <w:rPr>
          <w:rFonts w:ascii="Times New Roman" w:eastAsia="Times New Roman" w:hAnsi="Times New Roman" w:cs="Times New Roman"/>
        </w:rPr>
        <w:t>подсудимый</w:t>
      </w:r>
      <w:r>
        <w:rPr>
          <w:rFonts w:ascii="Times New Roman" w:eastAsia="Times New Roman" w:hAnsi="Times New Roman" w:cs="Times New Roman"/>
        </w:rPr>
        <w:t xml:space="preserve"> обосновано, и подтверждается собранными по делу доказательствами.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ействия подсудим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Павлишин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суд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ч.1 ст.175</w:t>
      </w:r>
      <w:r>
        <w:rPr>
          <w:rFonts w:ascii="Times New Roman" w:eastAsia="Times New Roman" w:hAnsi="Times New Roman" w:cs="Times New Roman"/>
        </w:rPr>
        <w:t xml:space="preserve"> УК Российской Федерации как </w:t>
      </w:r>
      <w:r>
        <w:rPr>
          <w:rFonts w:ascii="Times New Roman" w:eastAsia="Times New Roman" w:hAnsi="Times New Roman" w:cs="Times New Roman"/>
        </w:rPr>
        <w:t>заранее не обещанное приобретение имущества, заведомо добытого преступным путем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за совершенное преступление, суд учитывает, что преступление,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175</w:t>
      </w:r>
      <w:r>
        <w:rPr>
          <w:rFonts w:ascii="Times New Roman" w:eastAsia="Times New Roman" w:hAnsi="Times New Roman" w:cs="Times New Roman"/>
        </w:rPr>
        <w:t xml:space="preserve"> УК Российской Федерации отнесено к категории преступлений небольшой тяжести.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Также, суд учитывает личность подсудимо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Павлишина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по месту жительства характеризуется </w:t>
      </w:r>
      <w:r>
        <w:rPr>
          <w:rFonts w:ascii="Times New Roman" w:eastAsia="Times New Roman" w:hAnsi="Times New Roman" w:cs="Times New Roman"/>
        </w:rPr>
        <w:t>посредственно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учете у врача-нарколога, врача-психиатра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состоит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), не судим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 наказание подсудимого, суд признает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Обстоятельств</w:t>
      </w:r>
      <w:r>
        <w:rPr>
          <w:rFonts w:ascii="Times New Roman" w:eastAsia="Times New Roman" w:hAnsi="Times New Roman" w:cs="Times New Roman"/>
        </w:rPr>
        <w:t xml:space="preserve"> отягчающих </w:t>
      </w:r>
      <w:r>
        <w:rPr>
          <w:rFonts w:ascii="Times New Roman" w:eastAsia="Times New Roman" w:hAnsi="Times New Roman" w:cs="Times New Roman"/>
        </w:rPr>
        <w:t>наказание подсудимо</w:t>
      </w:r>
      <w:r>
        <w:rPr>
          <w:rFonts w:ascii="Times New Roman" w:eastAsia="Times New Roman" w:hAnsi="Times New Roman" w:cs="Times New Roman"/>
        </w:rPr>
        <w:t>го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</w:rPr>
        <w:t>Павлишиным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на менее тяжкую, в соответствии с. ч. 6 ст. 15 УК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от уголовной ответственности или от наказания, судом также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 учетом степени тяжести совершенного преступления, которое относится к преступлениям небольшой тяжести, личности подсудимо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 обстоятельств смягчающих и отягчающих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наказание, учитывая </w:t>
      </w:r>
      <w:r>
        <w:rPr>
          <w:rFonts w:ascii="Times New Roman" w:eastAsia="Times New Roman" w:hAnsi="Times New Roman" w:cs="Times New Roman"/>
        </w:rPr>
        <w:t xml:space="preserve">мнения стороны защиты и стороны обвинения, суд считает </w:t>
      </w:r>
      <w:r>
        <w:rPr>
          <w:rFonts w:ascii="Times New Roman" w:eastAsia="Times New Roman" w:hAnsi="Times New Roman" w:cs="Times New Roman"/>
        </w:rPr>
        <w:t xml:space="preserve">возможным назначить наказание в виде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. Назначение </w:t>
      </w:r>
      <w:r>
        <w:rPr>
          <w:rFonts w:ascii="Times New Roman" w:eastAsia="Times New Roman" w:hAnsi="Times New Roman" w:cs="Times New Roman"/>
        </w:rPr>
        <w:t>иного вида наказания, предусмотренного санкцией ч.1 ст. 175 УК РФ,</w:t>
      </w:r>
      <w:r>
        <w:rPr>
          <w:rFonts w:ascii="Times New Roman" w:eastAsia="Times New Roman" w:hAnsi="Times New Roman" w:cs="Times New Roman"/>
        </w:rPr>
        <w:t xml:space="preserve"> суд считает нецел</w:t>
      </w:r>
      <w:r>
        <w:rPr>
          <w:rFonts w:ascii="Times New Roman" w:eastAsia="Times New Roman" w:hAnsi="Times New Roman" w:cs="Times New Roman"/>
        </w:rPr>
        <w:t>есообразным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Основания для применения ст. 64 УК РФ отсутствуют.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Мера пресечения подсудимо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Павлишина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не избиралась.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Гражданский иск не заявлен.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Вещественные доказательства по делу отсутствуют. </w:t>
      </w:r>
    </w:p>
    <w:p>
      <w:pPr>
        <w:spacing w:before="0" w:after="0"/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Судебные издержки по делу отсутствуют.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226-9, </w:t>
      </w:r>
      <w:r>
        <w:rPr>
          <w:rFonts w:ascii="Times New Roman" w:eastAsia="Times New Roman" w:hAnsi="Times New Roman" w:cs="Times New Roman"/>
        </w:rPr>
        <w:t>303, 304, 307 – 309, 316 УПК Российской Федерации, суд,-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 и л: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Павлишин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Владимир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Алексеевич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</w:t>
      </w:r>
      <w:r>
        <w:rPr>
          <w:rFonts w:ascii="Times New Roman" w:eastAsia="Times New Roman" w:hAnsi="Times New Roman" w:cs="Times New Roman"/>
        </w:rPr>
        <w:t xml:space="preserve"> ч.1 ст.175</w:t>
      </w:r>
      <w:r>
        <w:rPr>
          <w:rFonts w:ascii="Times New Roman" w:eastAsia="Times New Roman" w:hAnsi="Times New Roman" w:cs="Times New Roman"/>
        </w:rPr>
        <w:t xml:space="preserve"> УК Российской Федерации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штрафа в размере 5000 (пять тысяч) 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/>
        <w:ind w:firstLine="709"/>
        <w:jc w:val="both"/>
      </w:pPr>
    </w:p>
    <w:p>
      <w:pPr>
        <w:spacing w:before="0" w:after="20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>
      <w:pPr>
        <w:spacing w:before="0" w:after="20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осужденно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его право ходатайствовать о своем участии при рассмотрении уголовного дела судом апелляционной инстанции.</w:t>
      </w:r>
    </w:p>
    <w:p>
      <w:pPr>
        <w:spacing w:before="0" w:after="200"/>
        <w:ind w:firstLine="709"/>
        <w:jc w:val="both"/>
      </w:pPr>
    </w:p>
    <w:p>
      <w:pPr>
        <w:spacing w:before="0" w:after="20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ind w:right="36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PassportDatagrp-23rplc-16">
    <w:name w:val="cat-PassportData grp-23 rplc-16"/>
    <w:basedOn w:val="DefaultParagraphFont"/>
  </w:style>
  <w:style w:type="character" w:customStyle="1" w:styleId="cat-ExternalSystemDefinedgrp-26rplc-20">
    <w:name w:val="cat-ExternalSystemDefined grp-26 rplc-20"/>
    <w:basedOn w:val="DefaultParagraphFont"/>
  </w:style>
  <w:style w:type="character" w:customStyle="1" w:styleId="cat-PassportDatagrp-25rplc-21">
    <w:name w:val="cat-PassportData grp-25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7rplc-25">
    <w:name w:val="cat-FIO grp-1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