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>Дело № 1-56-26/2017</w:t>
      </w:r>
    </w:p>
    <w:p w:rsidR="00A77B3E">
      <w:r>
        <w:t>П Р И Г О В О Р</w:t>
      </w:r>
    </w:p>
    <w:p w:rsidR="00A77B3E">
      <w:r>
        <w:t xml:space="preserve">ИМЕНЕМ РОССИЙСКОЙ ФЕДЕРАЦИИ </w:t>
      </w:r>
    </w:p>
    <w:p w:rsidR="00A77B3E">
      <w:r>
        <w:t>02 октября 2017 года</w:t>
        <w:tab/>
        <w:t>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при секретаре судебного заседания Билял Ф.С.,</w:t>
      </w:r>
    </w:p>
    <w:p w:rsidR="00A77B3E">
      <w:r>
        <w:t>с участием государственного обвинителя – старшего помощника прокурора Красногвардейского района Шостака О.В.,</w:t>
      </w:r>
    </w:p>
    <w:p w:rsidR="00A77B3E">
      <w:r>
        <w:t>с участием защитника - адвоката Кутырева Е.А,</w:t>
      </w:r>
    </w:p>
    <w:p w:rsidR="00A77B3E">
      <w:r>
        <w:t>подсудимого – Мартынюка В.В.,</w:t>
      </w:r>
    </w:p>
    <w:p w:rsidR="00A77B3E">
      <w:r>
        <w:t>потерпевшего – фио,</w:t>
      </w:r>
    </w:p>
    <w:p w:rsidR="00A77B3E"/>
    <w:p w:rsidR="00A77B3E">
      <w:r>
        <w:t>рассмотрев уголовное дело по обвинению Мартынюка Василия Викторовича, паспортные данные, имеющего среднее (полное) общее образование, не работающего, не состоящего в зарегистрированном браке, зарегистрированного и проживающего по адресу: адрес, Республика Крым, ранее не судимого,</w:t>
      </w:r>
    </w:p>
    <w:p w:rsidR="00A77B3E">
      <w:r>
        <w:t xml:space="preserve"> в совершении преступления, предусмотренного ч.1 ст. 112 УК Российской Федерации,</w:t>
      </w:r>
    </w:p>
    <w:p w:rsidR="00A77B3E">
      <w:r>
        <w:t>у с т а н о в и л:</w:t>
      </w:r>
    </w:p>
    <w:p w:rsidR="00A77B3E">
      <w:r>
        <w:t xml:space="preserve">Мартынюк В.В. умышленно причинил средней тяжести вред здоровью, не опасный для жизни человека и не повлекший последствий, указанных в статье 111 УК РФ, но вызвавший длительное расстройство здоровья, при следующих обстоятельствах. </w:t>
      </w:r>
    </w:p>
    <w:p w:rsidR="00A77B3E">
      <w:r>
        <w:t>02.08.2017 примерно в 23 часов 30 минут Мартынюк В.В., находясь на кухне индивидуального жилого дома, расположенного по адресу: адрес, в ходе ссоры с ДанилейкоИ.В., возникшей на почве личных неприязненных отношений, имея умысел на причинение вреда здоровью последнего, осознавая общественную опасность своих действий, предвидя возможность наступления общественно-опасных последствий и желая их наступления, умышленно нанес фио не менее трех ударов кулаком руки в область нижней челюсти, а также один удар кулаком в область носа, вследствие чего причинил последнему телесные повреждения в виде переломов костей носа и суставного отростка нижней челюсти.</w:t>
      </w:r>
    </w:p>
    <w:p w:rsidR="00A77B3E">
      <w:r>
        <w:t>В ходе ознакомления с материалами уголовного дела при разъяснении требований ст. 217 УПК РФ Мартынюком В.В.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Подсудимый Мартынюк В.В.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подсудимый пояснил, что предъявленное обвинение ему понятно, он согласен с обвинением в совершении преступления, предусмотренного ст. 112 ч. 1 УК РФ, в полном объеме, осознает характер заявленного им ходатайства и последствия постановления приговора без проведения судебного разбирательства.</w:t>
      </w:r>
    </w:p>
    <w:p w:rsidR="00A77B3E">
      <w:r>
        <w:t>Защитник подсудимого - адвокат Кутырев Е.А. поддержал заявленное подсудимым ходатайство о рассмотрении уголовного дела без проведения судебного разбирательства, государственный обвинитель, потерпевший фио не возражали против постановления приговора без проведения судебного разбирательства.</w:t>
      </w:r>
    </w:p>
    <w:p w:rsidR="00A77B3E">
      <w:r>
        <w:t>Принимая во внимание вышеуказанные обстоятельства, суд приходит к выводу о том, что ходатайство подсудимого Мартынюка В.В. заявлено им в соответствии с требованиями главы 40 УПК РФ,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разбирательства.</w:t>
      </w:r>
    </w:p>
    <w:p w:rsidR="00A77B3E">
      <w:r>
        <w:t>Суд приходит к выводу, что обвинение, с которым согласился подсудимый С.С., обоснованно, подтверждается доказательствами, собранными по уголовному делу.</w:t>
      </w:r>
    </w:p>
    <w:p w:rsidR="00A77B3E">
      <w:r>
        <w:t>Действия Мартынюка В.В. подлежат квалификации по ст. 112 ч. 1 УК РФ, как умышленное причинение средней тяжести вреда здоровью, не опасного для жизни и не повлекшего последствий, указанных в ст. 111 УК РФ, но вызвавшего длительное расстройство здоровья.</w:t>
      </w:r>
    </w:p>
    <w:p w:rsidR="00A77B3E">
      <w:r>
        <w:t>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>Так, принимая во внимание степень тяжести совершенного Мартынюком В.В. преступления, которое в соответствии со ст. 15 УК РФ является преступлением небольшой тяжести, учитывая обстоятельства совершения вышеуказанного преступления, суд приходит к выводу о том, что необходимым и достаточным для исправления Мартынюка В.В. и предупреждения совершения им новых преступлений, является наказание в виде ограничения свободы.</w:t>
      </w:r>
    </w:p>
    <w:p w:rsidR="00A77B3E">
      <w:r>
        <w:t>Оснований к применению ст. 64 УК РФ в отношении подсудимого Мартынюка В.В.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77B3E">
      <w:r>
        <w:t>Обстоятельств, отягчающих наказание Мартынюку В.В., судом не установлено</w:t>
      </w:r>
    </w:p>
    <w:p w:rsidR="00A77B3E">
      <w:r>
        <w:t>Вместе с тем, учитывая смягчающее наказание обстоятельство, которым в соответствии со ст. 61 ч. 1 п. "и" УК РФ суд признает активное способствование раскрытию и расследованию преступления, принимая во внимание данные о личности подсудимого Мартынюка В.В., ранее не судимого, характеризующегося по месту жительства посредственно, суд приходит к выводу о возможности назначения Мартынюку В.В. наказания, близкого к нижнему пределу, установленного для данного вида преступления.</w:t>
      </w:r>
    </w:p>
    <w:p w:rsidR="00A77B3E">
      <w:r>
        <w:t>Руководствуясь ст.ст. 303, 304, 307 – 309, 316 УПК Российской Федерации,  суд,-</w:t>
      </w:r>
    </w:p>
    <w:p w:rsidR="00A77B3E"/>
    <w:p w:rsidR="00A77B3E">
      <w:r>
        <w:t>п р и г о в о р и л:</w:t>
      </w:r>
    </w:p>
    <w:p w:rsidR="00A77B3E"/>
    <w:p w:rsidR="00A77B3E">
      <w:r>
        <w:t>Мартынюка Василия Викторовича признать виновным в совершении преступления, предусмотренного ч. 1 ст. 112 УК РФ, и назначить ему наказание по ч. 1 ст. 112 УК РФ в виде одного года ограничения свободы.</w:t>
      </w:r>
    </w:p>
    <w:p w:rsidR="00A77B3E">
      <w:r>
        <w:t>Установить Мартынюку Василию Викторовичу ограничения: не выезжать за пределы территории Красногвардейского района Республики Крым без согласия специализированного государственного органа, осуществляющего надзор за отбыванием осужденным наказания в виде ограничения свободы; не менять места жительства без согласия специализированного государственного органа, осуществляющего надзор за отбыванием осужденным наказания в виде ограничения свободы.</w:t>
      </w:r>
    </w:p>
    <w:p w:rsidR="00A77B3E">
      <w:r>
        <w:t>Возложить на Мартынюка Василия Викторовича обязанность являться в специализированный государственный орган, осуществляющий надзор за отбыванием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A77B3E">
      <w:r>
        <w:t>Меру процессуального принуждения Мартынюку В.В. в виде обязательства о явке по вступлению приговора в законную силу отменить.</w:t>
      </w:r>
    </w:p>
    <w:p w:rsidR="00A77B3E">
      <w:r>
        <w:t>Приговор может быть обжалован в течение десяти суток со дня его постановления в Красногвардейский районный суд Республики Крым с соблюдением пределов обжалования приговора, установленных ст. 317 УПК РФ.</w:t>
      </w:r>
    </w:p>
    <w:p w:rsidR="00A77B3E">
      <w: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Мировой судья:                                                                                   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