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37E36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 w:val="24"/>
        </w:rPr>
      </w:pPr>
      <w:r w:rsidRPr="00637E36">
        <w:rPr>
          <w:rFonts w:ascii="Times New Roman" w:hAnsi="Times New Roman" w:cs="Times New Roman"/>
          <w:b w:val="0"/>
          <w:sz w:val="24"/>
        </w:rPr>
        <w:t xml:space="preserve">Дело № </w:t>
      </w:r>
      <w:r w:rsidRPr="00637E36" w:rsidR="005B2580">
        <w:rPr>
          <w:rFonts w:ascii="Times New Roman" w:hAnsi="Times New Roman" w:cs="Times New Roman"/>
          <w:b w:val="0"/>
          <w:sz w:val="24"/>
        </w:rPr>
        <w:t>1</w:t>
      </w:r>
      <w:r w:rsidRPr="00637E36">
        <w:rPr>
          <w:rFonts w:ascii="Times New Roman" w:hAnsi="Times New Roman" w:cs="Times New Roman"/>
          <w:b w:val="0"/>
          <w:sz w:val="24"/>
        </w:rPr>
        <w:t>-</w:t>
      </w:r>
      <w:r w:rsidRPr="00637E36" w:rsidR="00753548">
        <w:rPr>
          <w:rFonts w:ascii="Times New Roman" w:hAnsi="Times New Roman" w:cs="Times New Roman"/>
          <w:b w:val="0"/>
          <w:sz w:val="24"/>
        </w:rPr>
        <w:t>59-17</w:t>
      </w:r>
      <w:r w:rsidRPr="00637E36">
        <w:rPr>
          <w:rFonts w:ascii="Times New Roman" w:hAnsi="Times New Roman" w:cs="Times New Roman"/>
          <w:b w:val="0"/>
          <w:sz w:val="24"/>
        </w:rPr>
        <w:t>/20</w:t>
      </w:r>
      <w:r w:rsidRPr="00637E36" w:rsidR="0006473C">
        <w:rPr>
          <w:rFonts w:ascii="Times New Roman" w:hAnsi="Times New Roman" w:cs="Times New Roman"/>
          <w:b w:val="0"/>
          <w:sz w:val="24"/>
        </w:rPr>
        <w:t>2</w:t>
      </w:r>
      <w:r w:rsidRPr="00637E36" w:rsidR="002F614B">
        <w:rPr>
          <w:rFonts w:ascii="Times New Roman" w:hAnsi="Times New Roman" w:cs="Times New Roman"/>
          <w:b w:val="0"/>
          <w:sz w:val="24"/>
        </w:rPr>
        <w:t>3</w:t>
      </w:r>
    </w:p>
    <w:p w:rsidR="00314724" w:rsidRPr="00637E36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</w:rPr>
      </w:pPr>
    </w:p>
    <w:p w:rsidR="006162D1" w:rsidRPr="00637E36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 w:val="24"/>
        </w:rPr>
      </w:pPr>
      <w:r w:rsidRPr="00637E36">
        <w:rPr>
          <w:rFonts w:ascii="Times New Roman" w:hAnsi="Times New Roman" w:cs="Times New Roman"/>
          <w:b w:val="0"/>
          <w:sz w:val="24"/>
        </w:rPr>
        <w:t>ПОСТАНОВЛЕНИЕ</w:t>
      </w:r>
    </w:p>
    <w:p w:rsidR="00B3799E" w:rsidRPr="00637E36" w:rsidP="00E60593">
      <w:pPr>
        <w:ind w:firstLine="709"/>
        <w:jc w:val="both"/>
      </w:pPr>
    </w:p>
    <w:p w:rsidR="00BB1E7A" w:rsidRPr="00637E36" w:rsidP="000023F4">
      <w:pPr>
        <w:ind w:firstLine="709"/>
        <w:jc w:val="both"/>
      </w:pPr>
      <w:r w:rsidRPr="00637E36">
        <w:t>24</w:t>
      </w:r>
      <w:r w:rsidRPr="00637E36" w:rsidR="00F37C70">
        <w:t xml:space="preserve"> </w:t>
      </w:r>
      <w:r w:rsidRPr="00637E36">
        <w:t>июл</w:t>
      </w:r>
      <w:r w:rsidRPr="00637E36" w:rsidR="00F37C70">
        <w:t>я</w:t>
      </w:r>
      <w:r w:rsidRPr="00637E36" w:rsidR="00605A12">
        <w:t xml:space="preserve"> </w:t>
      </w:r>
      <w:r w:rsidRPr="00637E36" w:rsidR="00E36B4A">
        <w:t>202</w:t>
      </w:r>
      <w:r w:rsidRPr="00637E36" w:rsidR="0098790F">
        <w:t>3</w:t>
      </w:r>
      <w:r w:rsidRPr="00637E36" w:rsidR="00314724">
        <w:t xml:space="preserve"> года </w:t>
      </w:r>
      <w:r w:rsidRPr="00637E36" w:rsidR="00B3799E">
        <w:t xml:space="preserve"> </w:t>
      </w:r>
      <w:r w:rsidRPr="00637E36" w:rsidR="00FC1232">
        <w:t xml:space="preserve">  </w:t>
      </w:r>
      <w:r w:rsidRPr="00637E36" w:rsidR="00B3799E">
        <w:t xml:space="preserve">  </w:t>
      </w:r>
      <w:r w:rsidRPr="00637E36" w:rsidR="00091E06">
        <w:t xml:space="preserve">   </w:t>
      </w:r>
      <w:r w:rsidRPr="00637E36" w:rsidR="00B3799E">
        <w:t xml:space="preserve">                              </w:t>
      </w:r>
      <w:r w:rsidRPr="00637E36" w:rsidR="0098790F">
        <w:t xml:space="preserve">          </w:t>
      </w:r>
      <w:r w:rsidRPr="00637E36" w:rsidR="005B2580">
        <w:t xml:space="preserve">        </w:t>
      </w:r>
      <w:r w:rsidRPr="00637E36" w:rsidR="00B3799E">
        <w:t>г</w:t>
      </w:r>
      <w:r w:rsidRPr="00637E36" w:rsidR="00483B7D">
        <w:t xml:space="preserve">ород </w:t>
      </w:r>
      <w:r w:rsidRPr="00637E36" w:rsidR="008C0219">
        <w:t>Красноперекопск</w:t>
      </w:r>
    </w:p>
    <w:p w:rsidR="0006473C" w:rsidRPr="00637E36" w:rsidP="000023F4">
      <w:pPr>
        <w:ind w:firstLine="709"/>
        <w:jc w:val="both"/>
      </w:pPr>
    </w:p>
    <w:p w:rsidR="00483B7D" w:rsidRPr="00637E36" w:rsidP="000023F4">
      <w:pPr>
        <w:ind w:firstLine="709"/>
        <w:jc w:val="both"/>
      </w:pPr>
      <w:r w:rsidRPr="00637E36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– Мердымшаева Д.Р</w:t>
      </w:r>
      <w:r w:rsidRPr="00637E36" w:rsidR="0098790F">
        <w:t>.,</w:t>
      </w:r>
    </w:p>
    <w:p w:rsidR="00753548" w:rsidRPr="00637E36" w:rsidP="00832560">
      <w:pPr>
        <w:jc w:val="both"/>
      </w:pPr>
      <w:r w:rsidRPr="00637E36">
        <w:t>при секретаре – Ваулине В.И.</w:t>
      </w:r>
    </w:p>
    <w:p w:rsidR="00DC1A5D" w:rsidRPr="00637E36" w:rsidP="00832560">
      <w:pPr>
        <w:jc w:val="both"/>
      </w:pPr>
      <w:r w:rsidRPr="00637E36">
        <w:t>с участием:</w:t>
      </w:r>
    </w:p>
    <w:p w:rsidR="004F03E7" w:rsidRPr="00637E36" w:rsidP="00832560">
      <w:pPr>
        <w:jc w:val="both"/>
      </w:pPr>
      <w:r w:rsidRPr="00637E36">
        <w:rPr>
          <w:rStyle w:val="Emphasis"/>
          <w:i w:val="0"/>
        </w:rPr>
        <w:t xml:space="preserve">частного обвинителя </w:t>
      </w:r>
      <w:r w:rsidRPr="00637E36" w:rsidR="00B908F6">
        <w:rPr>
          <w:rStyle w:val="Emphasis"/>
          <w:i w:val="0"/>
        </w:rPr>
        <w:t>–</w:t>
      </w:r>
      <w:r w:rsidRPr="00637E36">
        <w:rPr>
          <w:rStyle w:val="Emphasis"/>
          <w:i w:val="0"/>
        </w:rPr>
        <w:t xml:space="preserve"> </w:t>
      </w:r>
      <w:r w:rsidR="000F278D">
        <w:rPr>
          <w:rFonts w:eastAsia="Arial Unicode MS"/>
        </w:rPr>
        <w:t>&lt;Ф.И.О.1&gt;</w:t>
      </w:r>
      <w:r w:rsidRPr="00637E36">
        <w:t xml:space="preserve">, </w:t>
      </w:r>
    </w:p>
    <w:p w:rsidR="004F03E7" w:rsidRPr="00637E36" w:rsidP="004F03E7">
      <w:pPr>
        <w:jc w:val="both"/>
      </w:pPr>
      <w:r w:rsidRPr="00637E36">
        <w:t>его представителя</w:t>
      </w:r>
      <w:r w:rsidRPr="00637E36" w:rsidR="00A11CA6">
        <w:t xml:space="preserve"> </w:t>
      </w:r>
      <w:r w:rsidRPr="00637E36" w:rsidR="00B908F6">
        <w:t>–</w:t>
      </w:r>
      <w:r w:rsidRPr="00637E36">
        <w:t xml:space="preserve"> адвоката</w:t>
      </w:r>
      <w:r w:rsidRPr="00637E36" w:rsidR="00B908F6">
        <w:t xml:space="preserve"> </w:t>
      </w:r>
      <w:r w:rsidRPr="00637E36">
        <w:t>Пилинского С.В.,</w:t>
      </w:r>
    </w:p>
    <w:p w:rsidR="004F03E7" w:rsidRPr="00637E36" w:rsidP="004F03E7">
      <w:pPr>
        <w:jc w:val="both"/>
      </w:pPr>
      <w:r w:rsidRPr="00637E36">
        <w:t xml:space="preserve">подсудимых </w:t>
      </w:r>
      <w:r w:rsidRPr="00637E36" w:rsidR="00B908F6">
        <w:t>–</w:t>
      </w:r>
      <w:r w:rsidRPr="00637E36">
        <w:t xml:space="preserve"> Гафурова</w:t>
      </w:r>
      <w:r w:rsidRPr="00637E36" w:rsidR="00B908F6">
        <w:t xml:space="preserve"> </w:t>
      </w:r>
      <w:r w:rsidRPr="00637E36">
        <w:t>И.М., Гафурова А.С., Карты У.Ю.,</w:t>
      </w:r>
    </w:p>
    <w:p w:rsidR="004F03E7" w:rsidRPr="00637E36" w:rsidP="004F03E7">
      <w:pPr>
        <w:jc w:val="both"/>
      </w:pPr>
      <w:r w:rsidRPr="00637E36">
        <w:t xml:space="preserve">их защитника </w:t>
      </w:r>
      <w:r w:rsidRPr="00637E36" w:rsidR="00A11CA6">
        <w:t>–</w:t>
      </w:r>
      <w:r w:rsidRPr="00637E36">
        <w:t xml:space="preserve"> адвоката</w:t>
      </w:r>
      <w:r w:rsidRPr="00637E36" w:rsidR="00A11CA6">
        <w:t xml:space="preserve"> </w:t>
      </w:r>
      <w:r w:rsidRPr="00637E36">
        <w:t xml:space="preserve">Малюты С.В., </w:t>
      </w:r>
    </w:p>
    <w:p w:rsidR="004F03E7" w:rsidRPr="00637E36" w:rsidP="004F03E7">
      <w:pPr>
        <w:shd w:val="clear" w:color="auto" w:fill="FFFFFF" w:themeFill="background1"/>
        <w:jc w:val="both"/>
        <w:rPr>
          <w:color w:val="000000" w:themeColor="text1"/>
        </w:rPr>
      </w:pPr>
      <w:r w:rsidRPr="00637E36">
        <w:rPr>
          <w:color w:val="000000" w:themeColor="text1"/>
        </w:rPr>
        <w:t xml:space="preserve">рассмотрев в открытом судебном заседании </w:t>
      </w:r>
      <w:r w:rsidRPr="00637E36" w:rsidR="00B50B96">
        <w:rPr>
          <w:color w:val="000000" w:themeColor="text1"/>
        </w:rPr>
        <w:t xml:space="preserve">в г. Красноперекопск </w:t>
      </w:r>
      <w:r w:rsidRPr="00637E36">
        <w:rPr>
          <w:color w:val="000000" w:themeColor="text1"/>
        </w:rPr>
        <w:t xml:space="preserve">уголовное дело частного обвинения по заявлению </w:t>
      </w:r>
      <w:r w:rsidR="0020441E">
        <w:rPr>
          <w:rFonts w:eastAsia="Arial Unicode MS"/>
        </w:rPr>
        <w:t>&lt;Ф.И.О.1&gt;</w:t>
      </w:r>
      <w:r w:rsidR="0020441E">
        <w:rPr>
          <w:rFonts w:eastAsia="Arial Unicode MS"/>
        </w:rPr>
        <w:t xml:space="preserve"> </w:t>
      </w:r>
      <w:r w:rsidRPr="00637E36">
        <w:rPr>
          <w:color w:val="000000" w:themeColor="text1"/>
        </w:rPr>
        <w:t xml:space="preserve">о привлечении к уголовной ответственности </w:t>
      </w:r>
    </w:p>
    <w:p w:rsidR="004F03E7" w:rsidRPr="00637E36" w:rsidP="004F03E7">
      <w:pPr>
        <w:shd w:val="clear" w:color="auto" w:fill="FFFFFF" w:themeFill="background1"/>
        <w:ind w:left="2127"/>
        <w:jc w:val="both"/>
        <w:rPr>
          <w:color w:val="000000" w:themeColor="text1"/>
        </w:rPr>
      </w:pPr>
      <w:r w:rsidRPr="00637E36">
        <w:rPr>
          <w:color w:val="000000"/>
        </w:rPr>
        <w:t xml:space="preserve">Гафурова </w:t>
      </w:r>
      <w:r w:rsidRPr="00637E36">
        <w:rPr>
          <w:color w:val="000000"/>
        </w:rPr>
        <w:t>Ибраима</w:t>
      </w:r>
      <w:r w:rsidRPr="00637E36">
        <w:rPr>
          <w:color w:val="000000"/>
        </w:rPr>
        <w:t xml:space="preserve"> </w:t>
      </w:r>
      <w:r w:rsidRPr="00637E36">
        <w:rPr>
          <w:color w:val="000000"/>
        </w:rPr>
        <w:t>Мухаметовича</w:t>
      </w:r>
      <w:r w:rsidRPr="00637E36">
        <w:rPr>
          <w:color w:val="000000"/>
        </w:rPr>
        <w:t xml:space="preserve">, </w:t>
      </w:r>
      <w:r w:rsidR="000F278D">
        <w:rPr>
          <w:color w:val="000000"/>
        </w:rPr>
        <w:t>ПЕРСОНАЛЬНЫЕ ДАННЫЕ</w:t>
      </w:r>
      <w:r w:rsidRPr="00637E36">
        <w:rPr>
          <w:color w:val="000000"/>
        </w:rPr>
        <w:t>,</w:t>
      </w:r>
    </w:p>
    <w:p w:rsidR="004F03E7" w:rsidRPr="00637E36" w:rsidP="004F03E7">
      <w:pPr>
        <w:shd w:val="clear" w:color="auto" w:fill="FFFFFF" w:themeFill="background1"/>
        <w:jc w:val="both"/>
        <w:rPr>
          <w:color w:val="000000"/>
        </w:rPr>
      </w:pPr>
      <w:r w:rsidRPr="00637E36">
        <w:rPr>
          <w:color w:val="000000"/>
        </w:rPr>
        <w:t>обвиняемого в совершении преступления, предусмотренного частью 1 статьи 115 Уголовного кодекса Российской Федерации,</w:t>
      </w:r>
    </w:p>
    <w:p w:rsidR="004F03E7" w:rsidRPr="00637E36" w:rsidP="004F03E7">
      <w:pPr>
        <w:shd w:val="clear" w:color="auto" w:fill="FFFFFF" w:themeFill="background1"/>
        <w:ind w:left="2127"/>
        <w:jc w:val="both"/>
        <w:rPr>
          <w:color w:val="000000" w:themeColor="text1"/>
        </w:rPr>
      </w:pPr>
      <w:r w:rsidRPr="00637E36">
        <w:rPr>
          <w:color w:val="000000"/>
        </w:rPr>
        <w:t xml:space="preserve">Гафурова </w:t>
      </w:r>
      <w:r w:rsidRPr="00637E36">
        <w:rPr>
          <w:color w:val="000000"/>
        </w:rPr>
        <w:t>Айдера</w:t>
      </w:r>
      <w:r w:rsidRPr="00637E36">
        <w:rPr>
          <w:color w:val="000000"/>
        </w:rPr>
        <w:t xml:space="preserve"> </w:t>
      </w:r>
      <w:r w:rsidRPr="00637E36">
        <w:rPr>
          <w:color w:val="000000"/>
        </w:rPr>
        <w:t>Сейрановича</w:t>
      </w:r>
      <w:r w:rsidRPr="00637E36">
        <w:rPr>
          <w:color w:val="000000"/>
        </w:rPr>
        <w:t xml:space="preserve">, </w:t>
      </w:r>
      <w:r w:rsidR="000F278D">
        <w:rPr>
          <w:color w:val="000000"/>
        </w:rPr>
        <w:t>ПЕРСОНАЛЬНЫЕ ДАННЫЕ</w:t>
      </w:r>
      <w:r w:rsidRPr="00637E36">
        <w:rPr>
          <w:color w:val="000000"/>
        </w:rPr>
        <w:t>,</w:t>
      </w:r>
    </w:p>
    <w:p w:rsidR="004F03E7" w:rsidRPr="00637E36" w:rsidP="004F03E7">
      <w:pPr>
        <w:shd w:val="clear" w:color="auto" w:fill="FFFFFF" w:themeFill="background1"/>
        <w:jc w:val="both"/>
        <w:rPr>
          <w:color w:val="000000"/>
        </w:rPr>
      </w:pPr>
      <w:r w:rsidRPr="00637E36">
        <w:rPr>
          <w:color w:val="000000"/>
        </w:rPr>
        <w:t>обвиняемого в совершении преступления, предусмотренного частью 1 статьи 115 Уголовного кодекса Российской Федерации,</w:t>
      </w:r>
    </w:p>
    <w:p w:rsidR="004F03E7" w:rsidRPr="00637E36" w:rsidP="004F03E7">
      <w:pPr>
        <w:shd w:val="clear" w:color="auto" w:fill="FFFFFF" w:themeFill="background1"/>
        <w:ind w:left="2127"/>
        <w:jc w:val="both"/>
        <w:rPr>
          <w:color w:val="000000"/>
        </w:rPr>
      </w:pPr>
      <w:r w:rsidRPr="00637E36">
        <w:rPr>
          <w:color w:val="000000"/>
        </w:rPr>
        <w:t xml:space="preserve">Карты </w:t>
      </w:r>
      <w:r w:rsidRPr="00637E36">
        <w:rPr>
          <w:color w:val="000000"/>
        </w:rPr>
        <w:t>Усеина</w:t>
      </w:r>
      <w:r w:rsidRPr="00637E36">
        <w:rPr>
          <w:color w:val="000000"/>
        </w:rPr>
        <w:t xml:space="preserve"> </w:t>
      </w:r>
      <w:r w:rsidRPr="00637E36">
        <w:rPr>
          <w:color w:val="000000"/>
        </w:rPr>
        <w:t>Юсуфовича</w:t>
      </w:r>
      <w:r w:rsidRPr="00637E36">
        <w:rPr>
          <w:color w:val="000000"/>
        </w:rPr>
        <w:t xml:space="preserve">, </w:t>
      </w:r>
      <w:r w:rsidR="000F278D">
        <w:rPr>
          <w:color w:val="000000"/>
        </w:rPr>
        <w:t>ПЕРСОНАЛЬНЫЕ ДАННЫЕ</w:t>
      </w:r>
      <w:r w:rsidRPr="00637E36">
        <w:rPr>
          <w:color w:val="000000"/>
        </w:rPr>
        <w:t>,</w:t>
      </w:r>
    </w:p>
    <w:p w:rsidR="004F03E7" w:rsidRPr="00637E36" w:rsidP="004F03E7">
      <w:pPr>
        <w:shd w:val="clear" w:color="auto" w:fill="FFFFFF" w:themeFill="background1"/>
        <w:jc w:val="both"/>
        <w:rPr>
          <w:color w:val="000000"/>
        </w:rPr>
      </w:pPr>
      <w:r w:rsidRPr="00637E36">
        <w:rPr>
          <w:color w:val="000000"/>
        </w:rPr>
        <w:t>обвиняемого в совершении преступления, предусмотренного частью 1 статьи 115 Уголовного кодекса Российской Федерации,</w:t>
      </w:r>
    </w:p>
    <w:p w:rsidR="004F03E7" w:rsidRPr="00637E36" w:rsidP="000023F4">
      <w:pPr>
        <w:ind w:firstLine="709"/>
        <w:jc w:val="both"/>
      </w:pPr>
    </w:p>
    <w:p w:rsidR="00404399" w:rsidRPr="00637E36" w:rsidP="000023F4">
      <w:pPr>
        <w:ind w:firstLine="709"/>
        <w:jc w:val="center"/>
      </w:pPr>
      <w:r w:rsidRPr="00637E36">
        <w:t>установил</w:t>
      </w:r>
      <w:r w:rsidRPr="00637E36" w:rsidR="0098790F">
        <w:t>:</w:t>
      </w:r>
    </w:p>
    <w:p w:rsidR="00F505FB" w:rsidRPr="00637E36" w:rsidP="000023F4">
      <w:pPr>
        <w:ind w:firstLine="709"/>
        <w:jc w:val="center"/>
      </w:pPr>
    </w:p>
    <w:p w:rsidR="00F505FB" w:rsidRPr="00637E36" w:rsidP="00F505FB">
      <w:pPr>
        <w:ind w:firstLine="709"/>
        <w:jc w:val="both"/>
      </w:pPr>
      <w:r w:rsidRPr="00637E36">
        <w:t xml:space="preserve">в производстве мирового судьи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находится уголовное дело в порядке частного обвинения в отношении </w:t>
      </w:r>
      <w:r w:rsidRPr="00637E36">
        <w:rPr>
          <w:color w:val="000000"/>
        </w:rPr>
        <w:t>Гафурова Ибраима Мухаметовича</w:t>
      </w:r>
      <w:r w:rsidRPr="00637E36">
        <w:t xml:space="preserve">, </w:t>
      </w:r>
      <w:r w:rsidRPr="00637E36">
        <w:rPr>
          <w:color w:val="000000"/>
        </w:rPr>
        <w:t xml:space="preserve">Гафурова Айдера Сейрановича, Карты Усеина Юсуфовича, </w:t>
      </w:r>
      <w:r w:rsidRPr="00637E36">
        <w:t>обвиняемых в совершении преступления, предусмотренного ч. 1 ст. 115 УК Р</w:t>
      </w:r>
      <w:r w:rsidRPr="00637E36" w:rsidR="00AC7EC8">
        <w:t xml:space="preserve">оссийской </w:t>
      </w:r>
      <w:r w:rsidRPr="00637E36">
        <w:t>Ф</w:t>
      </w:r>
      <w:r w:rsidRPr="00637E36" w:rsidR="00AC7EC8">
        <w:t>едерации</w:t>
      </w:r>
      <w:r w:rsidRPr="00637E36">
        <w:t xml:space="preserve">. </w:t>
      </w:r>
    </w:p>
    <w:p w:rsidR="00F505FB" w:rsidRPr="00637E36" w:rsidP="00F505FB">
      <w:pPr>
        <w:shd w:val="clear" w:color="auto" w:fill="FFFFFF"/>
        <w:ind w:firstLine="709"/>
        <w:jc w:val="both"/>
      </w:pPr>
      <w:r w:rsidRPr="00637E36">
        <w:t xml:space="preserve">Действия </w:t>
      </w:r>
      <w:r w:rsidRPr="00637E36" w:rsidR="00D61E63">
        <w:rPr>
          <w:color w:val="000000"/>
        </w:rPr>
        <w:t>Гафуров</w:t>
      </w:r>
      <w:r w:rsidRPr="00637E36" w:rsidR="006A05F0">
        <w:rPr>
          <w:color w:val="000000"/>
        </w:rPr>
        <w:t>а</w:t>
      </w:r>
      <w:r w:rsidRPr="00637E36" w:rsidR="00D61E63">
        <w:rPr>
          <w:color w:val="000000"/>
        </w:rPr>
        <w:t xml:space="preserve"> И.М.</w:t>
      </w:r>
      <w:r w:rsidRPr="00637E36" w:rsidR="00D61E63">
        <w:t xml:space="preserve">, </w:t>
      </w:r>
      <w:r w:rsidRPr="00637E36" w:rsidR="00D61E63">
        <w:rPr>
          <w:color w:val="000000"/>
        </w:rPr>
        <w:t>Гафуров</w:t>
      </w:r>
      <w:r w:rsidRPr="00637E36" w:rsidR="006A05F0">
        <w:rPr>
          <w:color w:val="000000"/>
        </w:rPr>
        <w:t>а</w:t>
      </w:r>
      <w:r w:rsidRPr="00637E36" w:rsidR="00D61E63">
        <w:rPr>
          <w:color w:val="000000"/>
        </w:rPr>
        <w:t xml:space="preserve"> А.С., Карта У.Ю</w:t>
      </w:r>
      <w:r w:rsidRPr="00637E36">
        <w:t>. квалифицированы частным обвинителем (потерпевшим)</w:t>
      </w:r>
      <w:r w:rsidRPr="00637E36">
        <w:rPr>
          <w:color w:val="FF0000"/>
        </w:rPr>
        <w:t xml:space="preserve"> </w:t>
      </w:r>
      <w:r w:rsidRPr="00637E36">
        <w:t>по ч. 1 ст. 115 УК РФ, как умышленное причинение легкого вреда здоровью, вызвавшего кратковременное расстройство здоровья.</w:t>
      </w:r>
    </w:p>
    <w:p w:rsidR="00795B77" w:rsidRPr="00637E36" w:rsidP="000023F4">
      <w:pPr>
        <w:ind w:firstLine="709"/>
        <w:jc w:val="both"/>
      </w:pPr>
      <w:r w:rsidRPr="00637E36">
        <w:t xml:space="preserve">В судебном заседании частный обвинитель </w:t>
      </w:r>
      <w:r w:rsidR="000F278D">
        <w:rPr>
          <w:rFonts w:eastAsia="Arial Unicode MS"/>
        </w:rPr>
        <w:t>&lt;Ф.И.О.1&gt;</w:t>
      </w:r>
      <w:r w:rsidRPr="00637E36">
        <w:t xml:space="preserve"> отказался от обвинения  и </w:t>
      </w:r>
      <w:r w:rsidRPr="00637E36" w:rsidR="000023F4">
        <w:t xml:space="preserve">от </w:t>
      </w:r>
      <w:r w:rsidRPr="00637E36">
        <w:t xml:space="preserve">уголовного преследования, просил суд принять настоящий отказ от заявления о возбуждении уголовного дела частного обвинения в отношении </w:t>
      </w:r>
      <w:r w:rsidRPr="00637E36" w:rsidR="00B36AB5">
        <w:rPr>
          <w:color w:val="000000"/>
        </w:rPr>
        <w:t>Гафурова Ибраима Мухаметовича</w:t>
      </w:r>
      <w:r w:rsidRPr="00637E36" w:rsidR="00B36AB5">
        <w:t xml:space="preserve">, </w:t>
      </w:r>
      <w:r w:rsidRPr="00637E36" w:rsidR="00B36AB5">
        <w:rPr>
          <w:color w:val="000000"/>
        </w:rPr>
        <w:t xml:space="preserve">Гафурова Айдера Сейрановича, Карты Усеина Юсуфовича </w:t>
      </w:r>
      <w:r w:rsidRPr="00637E36">
        <w:t xml:space="preserve">по ч. 1  ст. 115 УК Российской Федерации и </w:t>
      </w:r>
      <w:r w:rsidRPr="00637E36" w:rsidR="003D4BF1">
        <w:t xml:space="preserve">просил </w:t>
      </w:r>
      <w:r w:rsidRPr="00637E36">
        <w:t xml:space="preserve">прекратить </w:t>
      </w:r>
      <w:r w:rsidRPr="00637E36" w:rsidR="003D4BF1">
        <w:t xml:space="preserve">уголовное </w:t>
      </w:r>
      <w:r w:rsidRPr="00637E36">
        <w:t>дело.</w:t>
      </w:r>
    </w:p>
    <w:p w:rsidR="006A05F0" w:rsidRPr="00637E36" w:rsidP="006A05F0">
      <w:pPr>
        <w:ind w:firstLine="709"/>
        <w:jc w:val="both"/>
      </w:pPr>
      <w:r w:rsidRPr="00637E36">
        <w:t xml:space="preserve">В судебном заседании представитель частного обвинителя </w:t>
      </w:r>
      <w:r w:rsidR="000F278D">
        <w:rPr>
          <w:rFonts w:eastAsia="Arial Unicode MS"/>
        </w:rPr>
        <w:t>&lt;Ф.И.О.1&gt;</w:t>
      </w:r>
      <w:r w:rsidRPr="00637E36">
        <w:t xml:space="preserve"> – адвокат Пилинский С.В. поддержал заявление </w:t>
      </w:r>
      <w:r w:rsidR="000F278D">
        <w:rPr>
          <w:rFonts w:eastAsia="Arial Unicode MS"/>
        </w:rPr>
        <w:t>&lt;Ф.И.О.1&gt;</w:t>
      </w:r>
      <w:r w:rsidRPr="00637E36">
        <w:t xml:space="preserve"> об отказе частного обвинителя от обвинения и от уголовного преследования по уголовному делу частного обвинения в отношении </w:t>
      </w:r>
      <w:r w:rsidRPr="00637E36">
        <w:rPr>
          <w:color w:val="000000"/>
        </w:rPr>
        <w:t>Гафурова Ибраима Мухаметовича</w:t>
      </w:r>
      <w:r w:rsidRPr="00637E36">
        <w:t xml:space="preserve">, </w:t>
      </w:r>
      <w:r w:rsidRPr="00637E36">
        <w:rPr>
          <w:color w:val="000000"/>
        </w:rPr>
        <w:t xml:space="preserve">Гафурова Айдера Сейрановича, Карты Усеина Юсуфовича </w:t>
      </w:r>
      <w:r w:rsidRPr="00637E36">
        <w:t>по ч. 1  ст. 115 УК Российской Федерации и п</w:t>
      </w:r>
      <w:r w:rsidRPr="00637E36" w:rsidR="00A51FF0">
        <w:t>росил прекратить уголовное дело</w:t>
      </w:r>
      <w:r w:rsidRPr="00637E36">
        <w:t>.</w:t>
      </w:r>
    </w:p>
    <w:p w:rsidR="003D4BF1" w:rsidRPr="00637E36" w:rsidP="007F1010">
      <w:pPr>
        <w:ind w:firstLine="709"/>
        <w:jc w:val="both"/>
      </w:pPr>
      <w:r w:rsidRPr="00637E36">
        <w:t xml:space="preserve">В </w:t>
      </w:r>
      <w:r w:rsidRPr="00637E36" w:rsidR="00AF63D1">
        <w:t>судебно</w:t>
      </w:r>
      <w:r w:rsidRPr="00637E36">
        <w:t>м</w:t>
      </w:r>
      <w:r w:rsidRPr="00637E36" w:rsidR="00AF63D1">
        <w:t xml:space="preserve"> заседани</w:t>
      </w:r>
      <w:r w:rsidRPr="00637E36">
        <w:t>и подсудимы</w:t>
      </w:r>
      <w:r w:rsidRPr="00637E36" w:rsidR="006A05F0">
        <w:t>е</w:t>
      </w:r>
      <w:r w:rsidRPr="00637E36">
        <w:t xml:space="preserve"> </w:t>
      </w:r>
      <w:r w:rsidRPr="00637E36" w:rsidR="00AF31AE">
        <w:rPr>
          <w:color w:val="000000"/>
        </w:rPr>
        <w:t>Гафуров И.М.</w:t>
      </w:r>
      <w:r w:rsidRPr="00637E36" w:rsidR="00AF31AE">
        <w:t xml:space="preserve">, </w:t>
      </w:r>
      <w:r w:rsidRPr="00637E36" w:rsidR="00AF31AE">
        <w:rPr>
          <w:color w:val="000000"/>
        </w:rPr>
        <w:t>Гафуров А.С., Карта У.Ю</w:t>
      </w:r>
      <w:r w:rsidRPr="00637E36">
        <w:t xml:space="preserve">. и </w:t>
      </w:r>
      <w:r w:rsidRPr="00637E36" w:rsidR="00AF31AE">
        <w:t>их</w:t>
      </w:r>
      <w:r w:rsidRPr="00637E36">
        <w:t xml:space="preserve"> защитник </w:t>
      </w:r>
      <w:r w:rsidRPr="00637E36" w:rsidR="00CE30E9">
        <w:t>-</w:t>
      </w:r>
      <w:r w:rsidRPr="00637E36">
        <w:t xml:space="preserve"> адвокат </w:t>
      </w:r>
      <w:r w:rsidRPr="00637E36" w:rsidR="00AF31AE">
        <w:t>Малюта С.В</w:t>
      </w:r>
      <w:r w:rsidRPr="00637E36">
        <w:t xml:space="preserve">. не возражали против заявления </w:t>
      </w:r>
      <w:r w:rsidR="000F278D">
        <w:rPr>
          <w:rFonts w:eastAsia="Arial Unicode MS"/>
        </w:rPr>
        <w:t>&lt;Ф.И.О.1&gt;</w:t>
      </w:r>
      <w:r w:rsidRPr="00637E36">
        <w:t xml:space="preserve"> об отказе частного обвинителя от обвинения и</w:t>
      </w:r>
      <w:r w:rsidRPr="00637E36" w:rsidR="000023F4">
        <w:t xml:space="preserve"> от</w:t>
      </w:r>
      <w:r w:rsidRPr="00637E36">
        <w:t xml:space="preserve"> уголовного преследования по уголовному делу частного обвинения в отношении </w:t>
      </w:r>
      <w:r w:rsidRPr="00637E36" w:rsidR="007F1010">
        <w:rPr>
          <w:color w:val="000000"/>
        </w:rPr>
        <w:t>Гафурова Ибраима Мухаметовича</w:t>
      </w:r>
      <w:r w:rsidRPr="00637E36" w:rsidR="007F1010">
        <w:t xml:space="preserve">, </w:t>
      </w:r>
      <w:r w:rsidRPr="00637E36" w:rsidR="007F1010">
        <w:rPr>
          <w:color w:val="000000"/>
        </w:rPr>
        <w:t>Гафурова Айдера Сейрановича, Карты Усеина Юсуфовича</w:t>
      </w:r>
      <w:r w:rsidRPr="00637E36" w:rsidR="007F1010">
        <w:t xml:space="preserve"> </w:t>
      </w:r>
      <w:r w:rsidRPr="00637E36">
        <w:t>по ч. 1 ст. 115 УК</w:t>
      </w:r>
      <w:r w:rsidRPr="00637E36">
        <w:t xml:space="preserve"> Российской Федерации и прекращении уголовного дела.</w:t>
      </w:r>
    </w:p>
    <w:p w:rsidR="007F1010" w:rsidRPr="00637E36" w:rsidP="007F1010">
      <w:pPr>
        <w:ind w:firstLine="709"/>
        <w:jc w:val="both"/>
      </w:pPr>
      <w:r w:rsidRPr="00637E36">
        <w:t>Заслушав мнение участников уголовного судопроизводства, мировой судья приходит к следующим выводам.</w:t>
      </w:r>
    </w:p>
    <w:p w:rsidR="000C0841" w:rsidRPr="00637E36" w:rsidP="000C0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37E36">
        <w:t>В соответствии с ч. 2 ст. 20, ст. ст. 22, 43 УПК Российской Федерации, уголовное дело о преступлении, предусмотренном ч. 1 ст. 115 УК Российской Федерации, считается уголовным делом частного обвинения, возбуждается не иначе как по заявлению потерпевшего. Потерпевший, его законный представитель и (или) представитель вправе участвовать в уголовном преследовании обвиняемого, а по уголовным делам частного обвинения - выдвигать и поддерживать обвинение в порядке, установленном УПК Российской Федерации.</w:t>
      </w:r>
    </w:p>
    <w:p w:rsidR="000C0841" w:rsidRPr="00637E36" w:rsidP="000C0841">
      <w:pPr>
        <w:ind w:firstLine="709"/>
        <w:jc w:val="both"/>
        <w:rPr>
          <w:shd w:val="clear" w:color="auto" w:fill="FFFFFF"/>
        </w:rPr>
      </w:pPr>
      <w:r w:rsidRPr="00637E36">
        <w:rPr>
          <w:color w:val="000000"/>
          <w:shd w:val="clear" w:color="auto" w:fill="FFFFFF"/>
        </w:rPr>
        <w:t xml:space="preserve">В </w:t>
      </w:r>
      <w:r w:rsidRPr="00637E36">
        <w:rPr>
          <w:shd w:val="clear" w:color="auto" w:fill="FFFFFF"/>
        </w:rPr>
        <w:t>соответствии с ч. 5 ст. </w:t>
      </w:r>
      <w:hyperlink r:id="rId5" w:tgtFrame="_blank" w:tooltip="УПК РФ &gt;  Часть 3. Судебное производство &gt; Раздел XI. Особенности производства у мирового судьи &gt; Глава 41. Производство по уголовным делам, подсудным мировому судье &gt; Статья 321. Рассмотрение уголовного дела в судебном заседании" w:history="1">
        <w:r w:rsidRPr="00637E36">
          <w:rPr>
            <w:rStyle w:val="Hyperlink"/>
            <w:color w:val="auto"/>
            <w:u w:val="none"/>
            <w:bdr w:val="none" w:sz="0" w:space="0" w:color="auto" w:frame="1"/>
          </w:rPr>
          <w:t xml:space="preserve">321 УПК </w:t>
        </w:r>
        <w:r w:rsidRPr="00637E36">
          <w:t xml:space="preserve">Российской Федерации </w:t>
        </w:r>
      </w:hyperlink>
      <w:r w:rsidRPr="00637E36">
        <w:rPr>
          <w:shd w:val="clear" w:color="auto" w:fill="FFFFFF"/>
        </w:rPr>
        <w:t>частный обвинитель вправе отказаться от предъявленного обвинения, что влечет прекращение уголовного дела.</w:t>
      </w:r>
    </w:p>
    <w:p w:rsidR="00A9176E" w:rsidRPr="00637E36" w:rsidP="000023F4">
      <w:pPr>
        <w:ind w:firstLine="709"/>
        <w:jc w:val="both"/>
      </w:pPr>
      <w:r w:rsidRPr="00637E36">
        <w:rPr>
          <w:rFonts w:eastAsiaTheme="minorHAnsi"/>
          <w:lang w:eastAsia="en-US"/>
        </w:rPr>
        <w:t>Согласно правовой позиции, изложенной в Постановлении Конституционного суда Российской Федерации от 13 апреля 2021</w:t>
      </w:r>
      <w:r w:rsidRPr="00637E36" w:rsidR="00B67645">
        <w:rPr>
          <w:rFonts w:eastAsiaTheme="minorHAnsi"/>
          <w:lang w:eastAsia="en-US"/>
        </w:rPr>
        <w:t xml:space="preserve"> </w:t>
      </w:r>
      <w:r w:rsidRPr="00637E36">
        <w:rPr>
          <w:rFonts w:eastAsiaTheme="minorHAnsi"/>
          <w:lang w:eastAsia="en-US"/>
        </w:rPr>
        <w:t>г. № 13-П «</w:t>
      </w:r>
      <w:r w:rsidRPr="00637E36">
        <w:t>По делу о проверке конституционности статьи 22, пункта 2 части первой статьи 24, части второй статьи 27, части третьей статьи 246, части третьей статьи 249, пункта 2 статьи 254, статьи 256 и части четвертой статьи 321 Уголовно-процессуального кодекса Российской Федерации в связи с жалобой гражданки А.И. Тихомоловой</w:t>
      </w:r>
      <w:r w:rsidRPr="00637E36" w:rsidR="00B67645">
        <w:t>»</w:t>
      </w:r>
      <w:r w:rsidRPr="00637E36">
        <w:t xml:space="preserve"> после отказа частного обвинителя от обвинения суд не правомочен инициировать или продолжать производство по уголовному делу, устанавливать событие и состав преступления, поскольку - в силу статей 10, 118 и 123 Конституции Российской Федерации и конкретизирующих их статей 15 и 243 УПК Российской Федерации - не является органом уголовного преследования и не выступает на стороне обвинения или защиты, а создает необходимые условия для исполнения сторонами их процессуальных обязанностей и осуществления предоставленных им прав. По своей правовой природе отказ частного обвинителя от обвинения (пункт 2 статьи 254 данного Кодекса) означает отсутствие уголовно-процессуальных предпосылок для продолжения производства по уголовному делу, а потому влекут принятие решения о его прекращении. Прекращая дело по данным основаниям, суд лишен юридической возможности проверять фактическую и правовую обоснованность обвинения, частный же обвинитель не обязан мотивировать свое нежелание поддерживать обвинение ссылками на наличие к тому предусмотренного законом повода. Соответственно, не могут считаться установленными деяние, лежащее в основе события преступления, его совершение конкретным лицом, связанные с ним обстоятельства, требующие рассмотрения и доказывания в надлежащей судебной процедуре. Суд не может опираться на не проверенные и не подтвержденные в судебном заседании сведения, которые заинтересованное лицо представило о предположительном факте совершения деяния лицом, привлеченным к участию в уголовном судопроизводстве ввиду выдвижения против него обвинения в заявлении по делу частного обвинения.</w:t>
      </w:r>
    </w:p>
    <w:p w:rsidR="00A9176E" w:rsidRPr="00637E36" w:rsidP="000023F4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E36">
        <w:rPr>
          <w:rFonts w:eastAsiaTheme="minorHAnsi"/>
          <w:sz w:val="24"/>
          <w:szCs w:val="24"/>
          <w:lang w:eastAsia="en-US"/>
        </w:rPr>
        <w:t xml:space="preserve"> </w:t>
      </w:r>
      <w:r w:rsidRPr="00637E36">
        <w:rPr>
          <w:rFonts w:ascii="Times New Roman" w:hAnsi="Times New Roman" w:cs="Times New Roman"/>
          <w:sz w:val="24"/>
          <w:szCs w:val="24"/>
        </w:rPr>
        <w:t xml:space="preserve">В силу части 7 статьи 246 УПК </w:t>
      </w:r>
      <w:r w:rsidRPr="00637E36">
        <w:rPr>
          <w:rFonts w:ascii="Times New Roman" w:hAnsi="Times New Roman" w:eastAsiaTheme="minorHAnsi" w:cs="Times New Roman"/>
          <w:sz w:val="24"/>
          <w:szCs w:val="24"/>
          <w:lang w:eastAsia="en-US"/>
        </w:rPr>
        <w:t>Российской Федерации</w:t>
      </w:r>
      <w:r w:rsidRPr="00637E36">
        <w:rPr>
          <w:rFonts w:ascii="Times New Roman" w:hAnsi="Times New Roman" w:cs="Times New Roman"/>
          <w:sz w:val="24"/>
          <w:szCs w:val="24"/>
        </w:rPr>
        <w:t xml:space="preserve"> полный или частичный отказ государственного обвинителя от обвинения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1 статьи 24 и пунктами 1 и 2 части 1 статьи 27 УПК </w:t>
      </w:r>
      <w:r w:rsidRPr="00637E36" w:rsidR="000023F4">
        <w:rPr>
          <w:rFonts w:ascii="Times New Roman" w:hAnsi="Times New Roman" w:eastAsiaTheme="minorHAnsi" w:cs="Times New Roman"/>
          <w:sz w:val="24"/>
          <w:szCs w:val="24"/>
          <w:lang w:eastAsia="en-US"/>
        </w:rPr>
        <w:t>Российской Федерации</w:t>
      </w:r>
      <w:r w:rsidRPr="00637E36">
        <w:rPr>
          <w:rFonts w:ascii="Times New Roman" w:hAnsi="Times New Roman" w:cs="Times New Roman"/>
          <w:sz w:val="24"/>
          <w:szCs w:val="24"/>
        </w:rPr>
        <w:t>.</w:t>
      </w:r>
    </w:p>
    <w:p w:rsidR="007C6319" w:rsidRPr="00637E36" w:rsidP="007C631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E3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637E36" w:rsidR="00A9176E">
        <w:rPr>
          <w:rFonts w:ascii="Times New Roman" w:hAnsi="Times New Roman" w:eastAsiaTheme="minorHAnsi" w:cs="Times New Roman"/>
          <w:sz w:val="24"/>
          <w:szCs w:val="24"/>
          <w:lang w:eastAsia="en-US"/>
        </w:rPr>
        <w:t>Как следует из заявления</w:t>
      </w:r>
      <w:r w:rsidRPr="00637E36" w:rsidR="00A9176E">
        <w:rPr>
          <w:rFonts w:ascii="Times New Roman" w:hAnsi="Times New Roman" w:cs="Times New Roman"/>
          <w:sz w:val="24"/>
          <w:szCs w:val="24"/>
        </w:rPr>
        <w:t xml:space="preserve"> частного обвинителя </w:t>
      </w:r>
      <w:r w:rsidR="000F278D">
        <w:rPr>
          <w:rFonts w:ascii="Times New Roman" w:eastAsia="Arial Unicode MS" w:hAnsi="Times New Roman" w:cs="Times New Roman"/>
        </w:rPr>
        <w:t>&lt;Ф.И.О.1&gt;</w:t>
      </w:r>
      <w:r w:rsidRPr="00637E36" w:rsidR="00130EEA">
        <w:rPr>
          <w:rFonts w:ascii="Times New Roman" w:hAnsi="Times New Roman" w:cs="Times New Roman"/>
          <w:sz w:val="24"/>
          <w:szCs w:val="24"/>
        </w:rPr>
        <w:t xml:space="preserve"> от </w:t>
      </w:r>
      <w:r w:rsidR="000F278D">
        <w:rPr>
          <w:rFonts w:ascii="Times New Roman" w:hAnsi="Times New Roman" w:cs="Times New Roman"/>
          <w:sz w:val="24"/>
          <w:szCs w:val="24"/>
        </w:rPr>
        <w:t>***</w:t>
      </w:r>
      <w:r w:rsidRPr="00637E36" w:rsidR="00130EEA">
        <w:rPr>
          <w:rFonts w:ascii="Times New Roman" w:hAnsi="Times New Roman" w:cs="Times New Roman"/>
          <w:sz w:val="24"/>
          <w:szCs w:val="24"/>
        </w:rPr>
        <w:t xml:space="preserve">, </w:t>
      </w:r>
      <w:r w:rsidR="000F278D">
        <w:rPr>
          <w:rFonts w:ascii="Times New Roman" w:eastAsia="Arial Unicode MS" w:hAnsi="Times New Roman" w:cs="Times New Roman"/>
        </w:rPr>
        <w:t>&lt;Ф.И.О.1&gt;</w:t>
      </w:r>
      <w:r w:rsidRPr="00637E36" w:rsidR="00130EEA">
        <w:rPr>
          <w:rFonts w:ascii="Times New Roman" w:hAnsi="Times New Roman" w:cs="Times New Roman"/>
          <w:sz w:val="24"/>
          <w:szCs w:val="24"/>
        </w:rPr>
        <w:t xml:space="preserve"> отказался от обвинения и от уголовного преследования по уголовному делу частного обвинения в отношении </w:t>
      </w:r>
      <w:r w:rsidRPr="00637E36" w:rsidR="002357D6">
        <w:rPr>
          <w:rFonts w:ascii="Times New Roman" w:hAnsi="Times New Roman" w:cs="Times New Roman"/>
          <w:sz w:val="24"/>
          <w:szCs w:val="24"/>
        </w:rPr>
        <w:t xml:space="preserve">Гафурова </w:t>
      </w:r>
      <w:r w:rsidRPr="00637E36" w:rsidR="00031AA8">
        <w:rPr>
          <w:rFonts w:ascii="Times New Roman" w:hAnsi="Times New Roman" w:cs="Times New Roman"/>
          <w:sz w:val="24"/>
          <w:szCs w:val="24"/>
        </w:rPr>
        <w:t xml:space="preserve">Ибраима Мухаметовича, Гафурова Айдера Сейрановича, Карты Усеина Юсуфовича </w:t>
      </w:r>
      <w:r w:rsidRPr="00637E36" w:rsidR="00130EEA">
        <w:rPr>
          <w:rFonts w:ascii="Times New Roman" w:hAnsi="Times New Roman" w:cs="Times New Roman"/>
          <w:sz w:val="24"/>
          <w:szCs w:val="24"/>
        </w:rPr>
        <w:t>по ч. 1  ст. 115 УК Российской Федерации</w:t>
      </w:r>
      <w:r w:rsidRPr="00637E36" w:rsidR="00A9176E">
        <w:rPr>
          <w:rFonts w:ascii="Times New Roman" w:hAnsi="Times New Roman" w:cs="Times New Roman"/>
          <w:sz w:val="24"/>
          <w:szCs w:val="24"/>
        </w:rPr>
        <w:t xml:space="preserve"> и просил прекратить уголовное дело</w:t>
      </w:r>
      <w:r w:rsidRPr="00637E36">
        <w:rPr>
          <w:rFonts w:ascii="Times New Roman" w:hAnsi="Times New Roman" w:cs="Times New Roman"/>
          <w:sz w:val="24"/>
          <w:szCs w:val="24"/>
        </w:rPr>
        <w:t>.</w:t>
      </w:r>
    </w:p>
    <w:p w:rsidR="00130EEA" w:rsidRPr="00637E36" w:rsidP="007C6319">
      <w:pPr>
        <w:ind w:firstLine="709"/>
        <w:jc w:val="both"/>
      </w:pPr>
      <w:r w:rsidRPr="00637E36">
        <w:t xml:space="preserve">На основании изложенного, </w:t>
      </w:r>
      <w:r w:rsidRPr="00637E36" w:rsidR="00F70163">
        <w:t>суд</w:t>
      </w:r>
      <w:r w:rsidRPr="00637E36">
        <w:t xml:space="preserve"> приходит к выводу о</w:t>
      </w:r>
      <w:r w:rsidRPr="00637E36" w:rsidR="00E85204">
        <w:t xml:space="preserve"> принятии</w:t>
      </w:r>
      <w:r w:rsidRPr="00637E36">
        <w:t xml:space="preserve"> </w:t>
      </w:r>
      <w:r w:rsidRPr="00637E36">
        <w:rPr>
          <w:rFonts w:eastAsiaTheme="minorHAnsi"/>
          <w:lang w:eastAsia="en-US"/>
        </w:rPr>
        <w:t>заявления</w:t>
      </w:r>
      <w:r w:rsidRPr="00637E36">
        <w:t xml:space="preserve"> частного обвинителя </w:t>
      </w:r>
      <w:r w:rsidR="000F278D">
        <w:rPr>
          <w:rFonts w:eastAsia="Arial Unicode MS"/>
        </w:rPr>
        <w:t>&lt;Ф.И.О.1&gt;</w:t>
      </w:r>
      <w:r w:rsidRPr="00637E36">
        <w:t xml:space="preserve"> об отказе от обвинения и от уголовного преследования по уголовному делу частного обвинения в отношении </w:t>
      </w:r>
      <w:r w:rsidRPr="00637E36" w:rsidR="002357D6">
        <w:t xml:space="preserve">Гафурова </w:t>
      </w:r>
      <w:r w:rsidRPr="00637E36" w:rsidR="00031AA8">
        <w:t xml:space="preserve">Ибраима Мухаметовича, Гафурова Айдера Сейрановича, Карты Усеина Юсуфовича </w:t>
      </w:r>
      <w:r w:rsidRPr="00637E36">
        <w:t>по ч. 1 ст. 115 УК Российской Федерации и прекращени</w:t>
      </w:r>
      <w:r w:rsidRPr="00637E36" w:rsidR="000023F4">
        <w:t>и</w:t>
      </w:r>
      <w:r w:rsidRPr="00637E36">
        <w:t xml:space="preserve"> уголовного дела </w:t>
      </w:r>
      <w:r w:rsidRPr="00637E36" w:rsidR="00F70163">
        <w:t>по основанию, предусмотренному п. 2 ч.</w:t>
      </w:r>
      <w:r w:rsidRPr="00637E36" w:rsidR="00031AA8">
        <w:t xml:space="preserve"> </w:t>
      </w:r>
      <w:r w:rsidRPr="00637E36" w:rsidR="00F70163">
        <w:t>1 ст</w:t>
      </w:r>
      <w:r w:rsidRPr="00637E36" w:rsidR="00F70163">
        <w:t>. 24</w:t>
      </w:r>
      <w:r w:rsidRPr="00637E36">
        <w:t xml:space="preserve"> УПК Российской Федерации.</w:t>
      </w:r>
    </w:p>
    <w:p w:rsidR="0058418E" w:rsidRPr="00637E36" w:rsidP="000023F4">
      <w:pPr>
        <w:shd w:val="clear" w:color="auto" w:fill="FFFFFF"/>
        <w:tabs>
          <w:tab w:val="left" w:pos="238"/>
        </w:tabs>
        <w:ind w:firstLine="709"/>
        <w:jc w:val="both"/>
      </w:pPr>
      <w:r w:rsidRPr="00637E36">
        <w:t xml:space="preserve">На основании изложенного, руководствуясь </w:t>
      </w:r>
      <w:r w:rsidRPr="00637E36" w:rsidR="00130EEA">
        <w:t xml:space="preserve">п. 2 ч. 1 </w:t>
      </w:r>
      <w:r w:rsidRPr="00637E36">
        <w:t>ст.</w:t>
      </w:r>
      <w:r w:rsidRPr="00637E36" w:rsidR="00031AA8">
        <w:t xml:space="preserve"> </w:t>
      </w:r>
      <w:r w:rsidRPr="00637E36">
        <w:t>2</w:t>
      </w:r>
      <w:r w:rsidRPr="00637E36" w:rsidR="00130EEA">
        <w:t>4</w:t>
      </w:r>
      <w:r w:rsidRPr="00637E36">
        <w:t xml:space="preserve">, </w:t>
      </w:r>
      <w:r w:rsidRPr="00637E36" w:rsidR="001246CE">
        <w:t xml:space="preserve">п. 2 ч. 1 ст. 27, </w:t>
      </w:r>
      <w:r w:rsidRPr="00637E36" w:rsidR="00130EEA">
        <w:t xml:space="preserve">ч.7 ст. 246, ст. </w:t>
      </w:r>
      <w:r w:rsidRPr="00637E36">
        <w:t xml:space="preserve">254 УПК </w:t>
      </w:r>
      <w:r w:rsidRPr="00637E36" w:rsidR="00FD3204">
        <w:t>Российской Ф</w:t>
      </w:r>
      <w:r w:rsidRPr="00637E36" w:rsidR="00BE4648">
        <w:t>едерации</w:t>
      </w:r>
      <w:r w:rsidRPr="00637E36">
        <w:t xml:space="preserve">, </w:t>
      </w:r>
      <w:r w:rsidRPr="00637E36" w:rsidR="00BE4648">
        <w:t>мировой судья</w:t>
      </w:r>
    </w:p>
    <w:p w:rsidR="000824A4" w:rsidRPr="00637E36" w:rsidP="000023F4">
      <w:pPr>
        <w:shd w:val="clear" w:color="auto" w:fill="FFFFFF"/>
        <w:tabs>
          <w:tab w:val="left" w:pos="238"/>
        </w:tabs>
        <w:ind w:firstLine="709"/>
        <w:jc w:val="center"/>
      </w:pPr>
    </w:p>
    <w:p w:rsidR="0058418E" w:rsidRPr="00637E36" w:rsidP="000023F4">
      <w:pPr>
        <w:shd w:val="clear" w:color="auto" w:fill="FFFFFF"/>
        <w:tabs>
          <w:tab w:val="left" w:pos="238"/>
        </w:tabs>
        <w:ind w:firstLine="709"/>
        <w:jc w:val="center"/>
      </w:pPr>
      <w:r w:rsidRPr="00637E36">
        <w:t>постановил</w:t>
      </w:r>
      <w:r w:rsidRPr="00637E36" w:rsidR="0098790F">
        <w:t>:</w:t>
      </w:r>
    </w:p>
    <w:p w:rsidR="00637E36" w:rsidRPr="00637E36" w:rsidP="000023F4">
      <w:pPr>
        <w:shd w:val="clear" w:color="auto" w:fill="FFFFFF"/>
        <w:tabs>
          <w:tab w:val="left" w:pos="238"/>
        </w:tabs>
        <w:ind w:firstLine="709"/>
        <w:jc w:val="center"/>
      </w:pPr>
    </w:p>
    <w:p w:rsidR="00130EEA" w:rsidRPr="00637E36" w:rsidP="002357D6">
      <w:pPr>
        <w:ind w:firstLine="709"/>
        <w:jc w:val="both"/>
      </w:pPr>
      <w:r w:rsidRPr="00637E36">
        <w:t xml:space="preserve">Принять  </w:t>
      </w:r>
      <w:r w:rsidRPr="00637E36">
        <w:rPr>
          <w:rFonts w:eastAsiaTheme="minorHAnsi"/>
          <w:lang w:eastAsia="en-US"/>
        </w:rPr>
        <w:t>заявление</w:t>
      </w:r>
      <w:r w:rsidRPr="00637E36">
        <w:t xml:space="preserve"> частного обвинителя </w:t>
      </w:r>
      <w:r w:rsidR="000F278D">
        <w:rPr>
          <w:rFonts w:eastAsia="Arial Unicode MS"/>
        </w:rPr>
        <w:t xml:space="preserve">&lt;Ф.И.О.1&gt; </w:t>
      </w:r>
      <w:r w:rsidRPr="00637E36">
        <w:t xml:space="preserve">об отказе от обвинения и от уголовного преследования по уголовному делу частного обвинения в отношении </w:t>
      </w:r>
      <w:r w:rsidRPr="00637E36" w:rsidR="002357D6">
        <w:t xml:space="preserve">Гафурова Ибраима Мухаметовича, Гафурова Айдера Сейрановича, Карты Усеина Юсуфовича </w:t>
      </w:r>
      <w:r w:rsidRPr="00637E36">
        <w:t>по ч. 1 ст. 115 УК Российской Федерации.</w:t>
      </w:r>
    </w:p>
    <w:p w:rsidR="000023F4" w:rsidRPr="00637E36" w:rsidP="00F7016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E36">
        <w:rPr>
          <w:rFonts w:ascii="Times New Roman" w:hAnsi="Times New Roman" w:cs="Times New Roman"/>
          <w:sz w:val="24"/>
          <w:szCs w:val="24"/>
        </w:rPr>
        <w:t>Прекратить уголовное дело</w:t>
      </w:r>
      <w:r w:rsidRPr="00637E36" w:rsidR="00192ACD">
        <w:rPr>
          <w:rFonts w:ascii="Times New Roman" w:hAnsi="Times New Roman" w:cs="Times New Roman"/>
          <w:sz w:val="24"/>
          <w:szCs w:val="24"/>
        </w:rPr>
        <w:t xml:space="preserve"> </w:t>
      </w:r>
      <w:r w:rsidRPr="00637E36" w:rsidR="000824A4">
        <w:rPr>
          <w:rFonts w:ascii="Times New Roman" w:hAnsi="Times New Roman" w:cs="Times New Roman"/>
          <w:sz w:val="24"/>
          <w:szCs w:val="24"/>
        </w:rPr>
        <w:t xml:space="preserve">и уголовное преследование </w:t>
      </w:r>
      <w:r w:rsidRPr="00637E36" w:rsidR="00192AC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637E36" w:rsidR="002357D6">
        <w:rPr>
          <w:rFonts w:ascii="Times New Roman" w:hAnsi="Times New Roman" w:cs="Times New Roman"/>
          <w:sz w:val="24"/>
          <w:szCs w:val="24"/>
        </w:rPr>
        <w:t>Гафурова Ибраима Мухаметовича, Гафурова Айдера Сейрановича, Карты Усеина Юсуфовича</w:t>
      </w:r>
      <w:r w:rsidRPr="00637E36" w:rsidR="00192ACD">
        <w:rPr>
          <w:rFonts w:ascii="Times New Roman" w:hAnsi="Times New Roman" w:cs="Times New Roman"/>
          <w:sz w:val="24"/>
          <w:szCs w:val="24"/>
        </w:rPr>
        <w:t>, обвиняем</w:t>
      </w:r>
      <w:r w:rsidRPr="00637E36" w:rsidR="002357D6">
        <w:rPr>
          <w:rFonts w:ascii="Times New Roman" w:hAnsi="Times New Roman" w:cs="Times New Roman"/>
          <w:sz w:val="24"/>
          <w:szCs w:val="24"/>
        </w:rPr>
        <w:t>ых</w:t>
      </w:r>
      <w:r w:rsidRPr="00637E36" w:rsidR="00192ACD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 1 ст. 1</w:t>
      </w:r>
      <w:r w:rsidRPr="00637E36" w:rsidR="009E016C">
        <w:rPr>
          <w:rFonts w:ascii="Times New Roman" w:hAnsi="Times New Roman" w:cs="Times New Roman"/>
          <w:sz w:val="24"/>
          <w:szCs w:val="24"/>
        </w:rPr>
        <w:t>1</w:t>
      </w:r>
      <w:r w:rsidRPr="00637E36" w:rsidR="00130EEA">
        <w:rPr>
          <w:rFonts w:ascii="Times New Roman" w:hAnsi="Times New Roman" w:cs="Times New Roman"/>
          <w:sz w:val="24"/>
          <w:szCs w:val="24"/>
        </w:rPr>
        <w:t>5</w:t>
      </w:r>
      <w:r w:rsidRPr="00637E36" w:rsidR="00192ACD">
        <w:rPr>
          <w:rFonts w:ascii="Times New Roman" w:hAnsi="Times New Roman" w:cs="Times New Roman"/>
          <w:sz w:val="24"/>
          <w:szCs w:val="24"/>
        </w:rPr>
        <w:t xml:space="preserve"> УК Российской Федерации</w:t>
      </w:r>
      <w:r w:rsidRPr="00637E36" w:rsidR="000824A4">
        <w:rPr>
          <w:rFonts w:ascii="Times New Roman" w:hAnsi="Times New Roman" w:cs="Times New Roman"/>
          <w:sz w:val="24"/>
          <w:szCs w:val="24"/>
        </w:rPr>
        <w:t>,</w:t>
      </w:r>
      <w:r w:rsidRPr="00637E36" w:rsidR="001246CE">
        <w:rPr>
          <w:rFonts w:ascii="Times New Roman" w:hAnsi="Times New Roman" w:cs="Times New Roman"/>
          <w:sz w:val="24"/>
          <w:szCs w:val="24"/>
        </w:rPr>
        <w:t xml:space="preserve"> </w:t>
      </w:r>
      <w:r w:rsidRPr="00637E36" w:rsidR="00F70163">
        <w:rPr>
          <w:rFonts w:ascii="Times New Roman" w:hAnsi="Times New Roman" w:cs="Times New Roman"/>
          <w:sz w:val="24"/>
          <w:szCs w:val="24"/>
        </w:rPr>
        <w:t>по основанию, предусмотренному п. 2 ч.</w:t>
      </w:r>
      <w:r w:rsidRPr="00637E36" w:rsidR="002357D6">
        <w:rPr>
          <w:rFonts w:ascii="Times New Roman" w:hAnsi="Times New Roman" w:cs="Times New Roman"/>
          <w:sz w:val="24"/>
          <w:szCs w:val="24"/>
        </w:rPr>
        <w:t xml:space="preserve"> </w:t>
      </w:r>
      <w:r w:rsidRPr="00637E36" w:rsidR="00F70163">
        <w:rPr>
          <w:rFonts w:ascii="Times New Roman" w:hAnsi="Times New Roman" w:cs="Times New Roman"/>
          <w:sz w:val="24"/>
          <w:szCs w:val="24"/>
        </w:rPr>
        <w:t xml:space="preserve">1 ст. 24 УПК Российской Федерации </w:t>
      </w:r>
      <w:r w:rsidRPr="00637E36" w:rsidR="000824A4">
        <w:rPr>
          <w:rFonts w:ascii="Times New Roman" w:hAnsi="Times New Roman" w:cs="Times New Roman"/>
          <w:sz w:val="24"/>
          <w:szCs w:val="24"/>
        </w:rPr>
        <w:t xml:space="preserve">- </w:t>
      </w:r>
      <w:r w:rsidRPr="00637E36">
        <w:rPr>
          <w:rFonts w:ascii="Times New Roman" w:hAnsi="Times New Roman" w:cs="Times New Roman"/>
          <w:sz w:val="24"/>
          <w:szCs w:val="24"/>
        </w:rPr>
        <w:t xml:space="preserve">за отсутствием в </w:t>
      </w:r>
      <w:r w:rsidRPr="00637E36" w:rsidR="000525BA">
        <w:rPr>
          <w:rFonts w:ascii="Times New Roman" w:hAnsi="Times New Roman" w:cs="Times New Roman"/>
          <w:sz w:val="24"/>
          <w:szCs w:val="24"/>
        </w:rPr>
        <w:t>их</w:t>
      </w:r>
      <w:r w:rsidRPr="00637E36">
        <w:rPr>
          <w:rFonts w:ascii="Times New Roman" w:hAnsi="Times New Roman" w:cs="Times New Roman"/>
          <w:sz w:val="24"/>
          <w:szCs w:val="24"/>
        </w:rPr>
        <w:t xml:space="preserve"> деянии состава преступления.</w:t>
      </w:r>
    </w:p>
    <w:p w:rsidR="0058418E" w:rsidRPr="00637E36" w:rsidP="000023F4">
      <w:pPr>
        <w:pStyle w:val="BodyText"/>
        <w:ind w:firstLine="709"/>
      </w:pPr>
      <w:r w:rsidRPr="00637E36">
        <w:rPr>
          <w:rFonts w:eastAsia="Calibri"/>
          <w:lang w:eastAsia="en-US"/>
        </w:rPr>
        <w:t xml:space="preserve">Постановление может быть обжаловано в </w:t>
      </w:r>
      <w:r w:rsidRPr="00637E36" w:rsidR="009317D7">
        <w:rPr>
          <w:rFonts w:eastAsia="Calibri"/>
          <w:lang w:eastAsia="en-US"/>
        </w:rPr>
        <w:t>Красноперекоп</w:t>
      </w:r>
      <w:r w:rsidRPr="00637E36">
        <w:rPr>
          <w:rFonts w:eastAsia="Calibri"/>
          <w:lang w:eastAsia="en-US"/>
        </w:rPr>
        <w:t xml:space="preserve">ский районный суд Республики Крым </w:t>
      </w:r>
      <w:r w:rsidRPr="00637E36">
        <w:t xml:space="preserve">через </w:t>
      </w:r>
      <w:r w:rsidRPr="00637E36" w:rsidR="009317D7">
        <w:t xml:space="preserve">мирового судью судебного участка № 59 Красноперекопского судебного района Республики Крым </w:t>
      </w:r>
      <w:r w:rsidRPr="00637E36">
        <w:t xml:space="preserve">в течение </w:t>
      </w:r>
      <w:r w:rsidRPr="00637E36" w:rsidR="002F614B">
        <w:t>пятнадцати</w:t>
      </w:r>
      <w:r w:rsidRPr="00637E36">
        <w:t xml:space="preserve"> суток со дня его вынесения.</w:t>
      </w:r>
    </w:p>
    <w:p w:rsidR="00853F76" w:rsidRPr="00637E36" w:rsidP="000023F4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 w:val="24"/>
          <w:lang w:eastAsia="en-US"/>
        </w:rPr>
      </w:pPr>
    </w:p>
    <w:p w:rsidR="006162D1" w:rsidRPr="00637E36" w:rsidP="000023F4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 w:val="24"/>
        </w:rPr>
      </w:pPr>
      <w:r w:rsidRPr="00637E36">
        <w:rPr>
          <w:rFonts w:ascii="Times New Roman" w:hAnsi="Times New Roman" w:cs="Times New Roman"/>
          <w:b w:val="0"/>
          <w:sz w:val="24"/>
        </w:rPr>
        <w:t xml:space="preserve">Мировой судья </w:t>
      </w:r>
      <w:r w:rsidRPr="00637E36">
        <w:rPr>
          <w:rFonts w:ascii="Times New Roman" w:hAnsi="Times New Roman" w:cs="Times New Roman"/>
          <w:b w:val="0"/>
          <w:sz w:val="24"/>
        </w:rPr>
        <w:tab/>
      </w:r>
      <w:r w:rsidRPr="00637E36">
        <w:rPr>
          <w:rFonts w:ascii="Times New Roman" w:hAnsi="Times New Roman" w:cs="Times New Roman"/>
          <w:b w:val="0"/>
          <w:sz w:val="24"/>
        </w:rPr>
        <w:tab/>
      </w:r>
      <w:r w:rsidRPr="00637E36">
        <w:rPr>
          <w:rFonts w:ascii="Times New Roman" w:hAnsi="Times New Roman" w:cs="Times New Roman"/>
          <w:b w:val="0"/>
          <w:sz w:val="24"/>
        </w:rPr>
        <w:tab/>
      </w:r>
      <w:r w:rsidRPr="00637E36">
        <w:rPr>
          <w:rFonts w:ascii="Times New Roman" w:hAnsi="Times New Roman" w:cs="Times New Roman"/>
          <w:b w:val="0"/>
          <w:sz w:val="24"/>
        </w:rPr>
        <w:tab/>
        <w:t xml:space="preserve">     </w:t>
      </w:r>
      <w:r w:rsidRPr="00637E36" w:rsidR="003D73A6">
        <w:rPr>
          <w:rFonts w:ascii="Times New Roman" w:hAnsi="Times New Roman" w:cs="Times New Roman"/>
          <w:b w:val="0"/>
          <w:sz w:val="24"/>
        </w:rPr>
        <w:t xml:space="preserve">                    </w:t>
      </w:r>
      <w:r w:rsidRPr="00637E36" w:rsidR="00E85204">
        <w:rPr>
          <w:rFonts w:ascii="Times New Roman" w:hAnsi="Times New Roman" w:cs="Times New Roman"/>
          <w:b w:val="0"/>
          <w:sz w:val="24"/>
        </w:rPr>
        <w:t xml:space="preserve">  </w:t>
      </w:r>
      <w:r w:rsidRPr="00637E36" w:rsidR="00C373B7">
        <w:rPr>
          <w:rFonts w:ascii="Times New Roman" w:hAnsi="Times New Roman" w:cs="Times New Roman"/>
          <w:b w:val="0"/>
          <w:sz w:val="24"/>
        </w:rPr>
        <w:t xml:space="preserve">   </w:t>
      </w:r>
      <w:r w:rsidRPr="00637E36" w:rsidR="009317D7">
        <w:rPr>
          <w:rFonts w:ascii="Times New Roman" w:hAnsi="Times New Roman" w:cs="Times New Roman"/>
          <w:b w:val="0"/>
          <w:sz w:val="24"/>
        </w:rPr>
        <w:t>Д.Р. Мердымшаева</w:t>
      </w:r>
      <w:r w:rsidRPr="00637E36">
        <w:rPr>
          <w:rFonts w:ascii="Times New Roman" w:hAnsi="Times New Roman" w:cs="Times New Roman"/>
          <w:b w:val="0"/>
          <w:sz w:val="24"/>
        </w:rPr>
        <w:t xml:space="preserve"> </w:t>
      </w:r>
    </w:p>
    <w:p w:rsidR="003D73A6" w:rsidRPr="00637E36" w:rsidP="000023F4">
      <w:pPr>
        <w:ind w:firstLine="709"/>
        <w:rPr>
          <w:lang w:eastAsia="ar-SA"/>
        </w:rPr>
      </w:pPr>
    </w:p>
    <w:sectPr w:rsidSect="00912571">
      <w:footerReference w:type="even" r:id="rId6"/>
      <w:footerReference w:type="default" r:id="rId7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41E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3F4"/>
    <w:rsid w:val="00027B4E"/>
    <w:rsid w:val="00030182"/>
    <w:rsid w:val="00031AA8"/>
    <w:rsid w:val="000525BA"/>
    <w:rsid w:val="000551B3"/>
    <w:rsid w:val="0006473C"/>
    <w:rsid w:val="000817B3"/>
    <w:rsid w:val="000824A4"/>
    <w:rsid w:val="000906DB"/>
    <w:rsid w:val="00091E06"/>
    <w:rsid w:val="00092A5A"/>
    <w:rsid w:val="000A5654"/>
    <w:rsid w:val="000B730C"/>
    <w:rsid w:val="000C0841"/>
    <w:rsid w:val="000E09F6"/>
    <w:rsid w:val="000E0BF3"/>
    <w:rsid w:val="000E2606"/>
    <w:rsid w:val="000F278D"/>
    <w:rsid w:val="00113BE3"/>
    <w:rsid w:val="0012230F"/>
    <w:rsid w:val="001246CE"/>
    <w:rsid w:val="001303A6"/>
    <w:rsid w:val="00130EEA"/>
    <w:rsid w:val="00143A4B"/>
    <w:rsid w:val="00144CCE"/>
    <w:rsid w:val="001469AD"/>
    <w:rsid w:val="00152EF6"/>
    <w:rsid w:val="00153ADA"/>
    <w:rsid w:val="00153B9A"/>
    <w:rsid w:val="00153D8B"/>
    <w:rsid w:val="00182430"/>
    <w:rsid w:val="001855DB"/>
    <w:rsid w:val="00192ACD"/>
    <w:rsid w:val="001964B8"/>
    <w:rsid w:val="001A0EAC"/>
    <w:rsid w:val="001A6903"/>
    <w:rsid w:val="001B0AB3"/>
    <w:rsid w:val="001B1FC9"/>
    <w:rsid w:val="001C359F"/>
    <w:rsid w:val="00201FD4"/>
    <w:rsid w:val="0020441E"/>
    <w:rsid w:val="0020578C"/>
    <w:rsid w:val="002072C4"/>
    <w:rsid w:val="00211851"/>
    <w:rsid w:val="002141F1"/>
    <w:rsid w:val="0022125D"/>
    <w:rsid w:val="00233E48"/>
    <w:rsid w:val="002357D6"/>
    <w:rsid w:val="002440FF"/>
    <w:rsid w:val="00252E60"/>
    <w:rsid w:val="002579DD"/>
    <w:rsid w:val="00285E6F"/>
    <w:rsid w:val="002A2734"/>
    <w:rsid w:val="002A3C63"/>
    <w:rsid w:val="002B5498"/>
    <w:rsid w:val="002C0A77"/>
    <w:rsid w:val="002C0CF1"/>
    <w:rsid w:val="002D4BE6"/>
    <w:rsid w:val="002E5C50"/>
    <w:rsid w:val="002E649C"/>
    <w:rsid w:val="002E7455"/>
    <w:rsid w:val="002F614B"/>
    <w:rsid w:val="002F7D3A"/>
    <w:rsid w:val="003065A1"/>
    <w:rsid w:val="00307E85"/>
    <w:rsid w:val="00314724"/>
    <w:rsid w:val="00333699"/>
    <w:rsid w:val="00371A64"/>
    <w:rsid w:val="00374878"/>
    <w:rsid w:val="00395DB3"/>
    <w:rsid w:val="003C26C7"/>
    <w:rsid w:val="003C4B7E"/>
    <w:rsid w:val="003D4BF1"/>
    <w:rsid w:val="003D73A6"/>
    <w:rsid w:val="003E0E3D"/>
    <w:rsid w:val="00401508"/>
    <w:rsid w:val="00404399"/>
    <w:rsid w:val="00412A43"/>
    <w:rsid w:val="00417219"/>
    <w:rsid w:val="0044275F"/>
    <w:rsid w:val="00481CA9"/>
    <w:rsid w:val="00483B7D"/>
    <w:rsid w:val="00492D83"/>
    <w:rsid w:val="004A3020"/>
    <w:rsid w:val="004D24A3"/>
    <w:rsid w:val="004F03E7"/>
    <w:rsid w:val="00500559"/>
    <w:rsid w:val="0052195B"/>
    <w:rsid w:val="00521E9C"/>
    <w:rsid w:val="00523AF7"/>
    <w:rsid w:val="00545D1C"/>
    <w:rsid w:val="005661E9"/>
    <w:rsid w:val="00571D3A"/>
    <w:rsid w:val="0057569D"/>
    <w:rsid w:val="00575A06"/>
    <w:rsid w:val="0058418E"/>
    <w:rsid w:val="00586B82"/>
    <w:rsid w:val="005911E7"/>
    <w:rsid w:val="005A212C"/>
    <w:rsid w:val="005B2580"/>
    <w:rsid w:val="005B62E0"/>
    <w:rsid w:val="005C0BE9"/>
    <w:rsid w:val="005C373F"/>
    <w:rsid w:val="005C7ACC"/>
    <w:rsid w:val="00605A12"/>
    <w:rsid w:val="006113F1"/>
    <w:rsid w:val="0061250F"/>
    <w:rsid w:val="006162D1"/>
    <w:rsid w:val="00617000"/>
    <w:rsid w:val="00624C8F"/>
    <w:rsid w:val="006331B9"/>
    <w:rsid w:val="006358E5"/>
    <w:rsid w:val="00637E36"/>
    <w:rsid w:val="00642437"/>
    <w:rsid w:val="00656035"/>
    <w:rsid w:val="00673C8D"/>
    <w:rsid w:val="00677D11"/>
    <w:rsid w:val="006A05F0"/>
    <w:rsid w:val="006A3E58"/>
    <w:rsid w:val="006B1D2E"/>
    <w:rsid w:val="006B55CF"/>
    <w:rsid w:val="006C7C8D"/>
    <w:rsid w:val="006D42D0"/>
    <w:rsid w:val="006E5A2E"/>
    <w:rsid w:val="006F6763"/>
    <w:rsid w:val="007008EF"/>
    <w:rsid w:val="007013B0"/>
    <w:rsid w:val="00706B28"/>
    <w:rsid w:val="00744749"/>
    <w:rsid w:val="00753548"/>
    <w:rsid w:val="007708BC"/>
    <w:rsid w:val="00787589"/>
    <w:rsid w:val="00793F63"/>
    <w:rsid w:val="00795B77"/>
    <w:rsid w:val="007960B9"/>
    <w:rsid w:val="007A6DD9"/>
    <w:rsid w:val="007C3E68"/>
    <w:rsid w:val="007C5FC8"/>
    <w:rsid w:val="007C6319"/>
    <w:rsid w:val="007F0B74"/>
    <w:rsid w:val="007F1010"/>
    <w:rsid w:val="00802BDD"/>
    <w:rsid w:val="0081109E"/>
    <w:rsid w:val="0081261D"/>
    <w:rsid w:val="00821BD1"/>
    <w:rsid w:val="00827A49"/>
    <w:rsid w:val="00832217"/>
    <w:rsid w:val="00832560"/>
    <w:rsid w:val="00853F76"/>
    <w:rsid w:val="00855253"/>
    <w:rsid w:val="008626E4"/>
    <w:rsid w:val="0089445F"/>
    <w:rsid w:val="0089745D"/>
    <w:rsid w:val="008A5B47"/>
    <w:rsid w:val="008B0B86"/>
    <w:rsid w:val="008B2112"/>
    <w:rsid w:val="008C0219"/>
    <w:rsid w:val="008C46FB"/>
    <w:rsid w:val="008D65C0"/>
    <w:rsid w:val="008E2486"/>
    <w:rsid w:val="00902145"/>
    <w:rsid w:val="00912571"/>
    <w:rsid w:val="009317D7"/>
    <w:rsid w:val="00935156"/>
    <w:rsid w:val="009452EA"/>
    <w:rsid w:val="00972077"/>
    <w:rsid w:val="0098147C"/>
    <w:rsid w:val="00982CB4"/>
    <w:rsid w:val="00987884"/>
    <w:rsid w:val="0098790F"/>
    <w:rsid w:val="00992075"/>
    <w:rsid w:val="00992D99"/>
    <w:rsid w:val="00994167"/>
    <w:rsid w:val="009C5077"/>
    <w:rsid w:val="009E016C"/>
    <w:rsid w:val="009E59B9"/>
    <w:rsid w:val="00A02ADB"/>
    <w:rsid w:val="00A034AA"/>
    <w:rsid w:val="00A10FF3"/>
    <w:rsid w:val="00A11CA6"/>
    <w:rsid w:val="00A342BC"/>
    <w:rsid w:val="00A36A62"/>
    <w:rsid w:val="00A476AE"/>
    <w:rsid w:val="00A47BA5"/>
    <w:rsid w:val="00A51FF0"/>
    <w:rsid w:val="00A9176E"/>
    <w:rsid w:val="00A91A2B"/>
    <w:rsid w:val="00A969FD"/>
    <w:rsid w:val="00AA15A5"/>
    <w:rsid w:val="00AC25B9"/>
    <w:rsid w:val="00AC74A9"/>
    <w:rsid w:val="00AC7EC8"/>
    <w:rsid w:val="00AF2AC1"/>
    <w:rsid w:val="00AF3018"/>
    <w:rsid w:val="00AF31AE"/>
    <w:rsid w:val="00AF3AFF"/>
    <w:rsid w:val="00AF46F7"/>
    <w:rsid w:val="00AF4B5C"/>
    <w:rsid w:val="00AF63D1"/>
    <w:rsid w:val="00B02CAB"/>
    <w:rsid w:val="00B1467F"/>
    <w:rsid w:val="00B164FA"/>
    <w:rsid w:val="00B25B47"/>
    <w:rsid w:val="00B36AB5"/>
    <w:rsid w:val="00B3799E"/>
    <w:rsid w:val="00B4484F"/>
    <w:rsid w:val="00B50B96"/>
    <w:rsid w:val="00B67645"/>
    <w:rsid w:val="00B775B2"/>
    <w:rsid w:val="00B908F6"/>
    <w:rsid w:val="00B9430D"/>
    <w:rsid w:val="00BA121B"/>
    <w:rsid w:val="00BA14DB"/>
    <w:rsid w:val="00BA7FEB"/>
    <w:rsid w:val="00BB0F99"/>
    <w:rsid w:val="00BB1E7A"/>
    <w:rsid w:val="00BC5A7E"/>
    <w:rsid w:val="00BE036E"/>
    <w:rsid w:val="00BE4648"/>
    <w:rsid w:val="00BE4733"/>
    <w:rsid w:val="00BF7896"/>
    <w:rsid w:val="00C0560B"/>
    <w:rsid w:val="00C1200A"/>
    <w:rsid w:val="00C25EC5"/>
    <w:rsid w:val="00C2706A"/>
    <w:rsid w:val="00C3254E"/>
    <w:rsid w:val="00C34D0C"/>
    <w:rsid w:val="00C373B7"/>
    <w:rsid w:val="00C440A4"/>
    <w:rsid w:val="00C45121"/>
    <w:rsid w:val="00C57E0A"/>
    <w:rsid w:val="00C61FAA"/>
    <w:rsid w:val="00C80CD3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E30E9"/>
    <w:rsid w:val="00CF106B"/>
    <w:rsid w:val="00CF1A96"/>
    <w:rsid w:val="00CF56A1"/>
    <w:rsid w:val="00CF6E13"/>
    <w:rsid w:val="00D02A95"/>
    <w:rsid w:val="00D31132"/>
    <w:rsid w:val="00D44E54"/>
    <w:rsid w:val="00D4629F"/>
    <w:rsid w:val="00D5716D"/>
    <w:rsid w:val="00D61E63"/>
    <w:rsid w:val="00DC1A5D"/>
    <w:rsid w:val="00DC7DA9"/>
    <w:rsid w:val="00DC7E67"/>
    <w:rsid w:val="00DD527B"/>
    <w:rsid w:val="00DE6645"/>
    <w:rsid w:val="00DF2722"/>
    <w:rsid w:val="00E11AB3"/>
    <w:rsid w:val="00E301E0"/>
    <w:rsid w:val="00E342EE"/>
    <w:rsid w:val="00E36B4A"/>
    <w:rsid w:val="00E42BB9"/>
    <w:rsid w:val="00E46A21"/>
    <w:rsid w:val="00E4714F"/>
    <w:rsid w:val="00E527CA"/>
    <w:rsid w:val="00E53E04"/>
    <w:rsid w:val="00E60593"/>
    <w:rsid w:val="00E85204"/>
    <w:rsid w:val="00EA6C7C"/>
    <w:rsid w:val="00EC75B6"/>
    <w:rsid w:val="00EE4911"/>
    <w:rsid w:val="00EE7492"/>
    <w:rsid w:val="00F04ADF"/>
    <w:rsid w:val="00F1199F"/>
    <w:rsid w:val="00F14DA9"/>
    <w:rsid w:val="00F17A51"/>
    <w:rsid w:val="00F240EE"/>
    <w:rsid w:val="00F3352D"/>
    <w:rsid w:val="00F352E6"/>
    <w:rsid w:val="00F37C70"/>
    <w:rsid w:val="00F4610C"/>
    <w:rsid w:val="00F505FB"/>
    <w:rsid w:val="00F70163"/>
    <w:rsid w:val="00F733BA"/>
    <w:rsid w:val="00F84F7F"/>
    <w:rsid w:val="00F868C0"/>
    <w:rsid w:val="00FA1BE2"/>
    <w:rsid w:val="00FA515A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i/glava-41/statia-321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88B3-5D95-4C8F-8563-3A22EE6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