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  <w:r w:rsidRPr="00465503">
        <w:rPr>
          <w:color w:val="000000"/>
        </w:rPr>
        <w:t>Дело № 1-59-</w:t>
      </w:r>
      <w:r w:rsidRPr="00465503" w:rsidR="004D7A15">
        <w:rPr>
          <w:color w:val="000000"/>
        </w:rPr>
        <w:t>18</w:t>
      </w:r>
      <w:r w:rsidRPr="00465503">
        <w:rPr>
          <w:color w:val="000000"/>
        </w:rPr>
        <w:t>/202</w:t>
      </w:r>
      <w:r w:rsidRPr="00465503" w:rsidR="004D7A15">
        <w:rPr>
          <w:color w:val="000000"/>
        </w:rPr>
        <w:t>3</w:t>
      </w:r>
      <w:r w:rsidRPr="00465503">
        <w:rPr>
          <w:color w:val="000000"/>
        </w:rPr>
        <w:t xml:space="preserve"> </w:t>
      </w:r>
    </w:p>
    <w:p w:rsidR="00FF068F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right"/>
      </w:pPr>
      <w:r w:rsidRPr="00465503">
        <w:t>УИД 91</w:t>
      </w:r>
      <w:r w:rsidRPr="00465503">
        <w:rPr>
          <w:lang w:val="en-US"/>
        </w:rPr>
        <w:t>MS</w:t>
      </w:r>
      <w:r w:rsidRPr="00465503">
        <w:t>0059-01-2023-000</w:t>
      </w:r>
      <w:r w:rsidRPr="00465503" w:rsidR="007F7809">
        <w:t>950</w:t>
      </w:r>
      <w:r w:rsidRPr="00465503">
        <w:t>-</w:t>
      </w:r>
      <w:r w:rsidRPr="00465503" w:rsidR="007F7809">
        <w:t>84</w:t>
      </w:r>
    </w:p>
    <w:p w:rsidR="00FF068F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465503">
        <w:rPr>
          <w:color w:val="000000"/>
        </w:rPr>
        <w:t>ПРИГОВОР</w:t>
      </w: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465503">
        <w:rPr>
          <w:color w:val="000000"/>
        </w:rPr>
        <w:t>ИМЕНЕМ РОССИЙСКОЙ ФЕДЕРАЦИИ</w:t>
      </w:r>
    </w:p>
    <w:p w:rsidR="003E571B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26</w:t>
      </w:r>
      <w:r w:rsidRPr="00465503" w:rsidR="004D7A15">
        <w:rPr>
          <w:color w:val="000000"/>
        </w:rPr>
        <w:t xml:space="preserve"> ию</w:t>
      </w:r>
      <w:r w:rsidRPr="00465503" w:rsidR="00655E1D">
        <w:rPr>
          <w:color w:val="000000"/>
        </w:rPr>
        <w:t>л</w:t>
      </w:r>
      <w:r w:rsidRPr="00465503">
        <w:rPr>
          <w:color w:val="000000"/>
        </w:rPr>
        <w:t>я 202</w:t>
      </w:r>
      <w:r w:rsidRPr="00465503" w:rsidR="004D7A15">
        <w:rPr>
          <w:color w:val="000000"/>
        </w:rPr>
        <w:t>3</w:t>
      </w:r>
      <w:r w:rsidRPr="00465503">
        <w:rPr>
          <w:color w:val="000000"/>
        </w:rPr>
        <w:t xml:space="preserve"> года                                                 г. Красноперекопск</w:t>
      </w:r>
    </w:p>
    <w:p w:rsidR="004D7A15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 xml:space="preserve">при секретаре Ваулине В.И., </w:t>
      </w: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с участием государственного обвинителя – помо</w:t>
      </w:r>
      <w:r w:rsidRPr="00465503">
        <w:rPr>
          <w:color w:val="000000"/>
        </w:rPr>
        <w:t xml:space="preserve">щника Красноперекопского межрайонного прокурора </w:t>
      </w:r>
      <w:r w:rsidRPr="00465503" w:rsidR="003E571B">
        <w:rPr>
          <w:color w:val="000000"/>
        </w:rPr>
        <w:t>Хоменк</w:t>
      </w:r>
      <w:r w:rsidRPr="00465503">
        <w:rPr>
          <w:color w:val="000000"/>
        </w:rPr>
        <w:t>овой А.</w:t>
      </w:r>
      <w:r w:rsidRPr="00465503" w:rsidR="003E571B">
        <w:rPr>
          <w:color w:val="000000"/>
        </w:rPr>
        <w:t>И.</w:t>
      </w:r>
      <w:r w:rsidRPr="00465503">
        <w:rPr>
          <w:color w:val="000000"/>
        </w:rPr>
        <w:t xml:space="preserve">, </w:t>
      </w: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потерпевше</w:t>
      </w:r>
      <w:r w:rsidRPr="00465503" w:rsidR="007F7809">
        <w:rPr>
          <w:color w:val="000000"/>
        </w:rPr>
        <w:t>го</w:t>
      </w:r>
      <w:r w:rsidRPr="00465503">
        <w:rPr>
          <w:color w:val="000000"/>
        </w:rPr>
        <w:t xml:space="preserve"> </w:t>
      </w:r>
      <w:r>
        <w:rPr>
          <w:rFonts w:eastAsia="Arial Unicode MS"/>
        </w:rPr>
        <w:t>&lt;Ф.И.О.1&gt;</w:t>
      </w:r>
      <w:r w:rsidRPr="00465503">
        <w:rPr>
          <w:color w:val="000000"/>
        </w:rPr>
        <w:t>,</w:t>
      </w: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подсудимо</w:t>
      </w:r>
      <w:r w:rsidRPr="00465503" w:rsidR="004D7A15">
        <w:rPr>
          <w:color w:val="000000"/>
        </w:rPr>
        <w:t>й</w:t>
      </w:r>
      <w:r w:rsidRPr="00465503">
        <w:rPr>
          <w:color w:val="000000"/>
        </w:rPr>
        <w:t xml:space="preserve"> </w:t>
      </w:r>
      <w:r w:rsidRPr="00465503" w:rsidR="004D7A15">
        <w:rPr>
          <w:color w:val="000000"/>
        </w:rPr>
        <w:t>Абрамс М.Д</w:t>
      </w:r>
      <w:r w:rsidRPr="00465503">
        <w:rPr>
          <w:color w:val="000000"/>
        </w:rPr>
        <w:t>.,</w:t>
      </w: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 xml:space="preserve">защитника - адвоката </w:t>
      </w:r>
      <w:r w:rsidRPr="00465503" w:rsidR="004D7A15">
        <w:t>Буториной Н.В</w:t>
      </w:r>
      <w:r w:rsidRPr="00465503">
        <w:t>., представивше</w:t>
      </w:r>
      <w:r w:rsidRPr="00465503" w:rsidR="004D7A15">
        <w:t>й</w:t>
      </w:r>
      <w:r w:rsidRPr="00465503">
        <w:t xml:space="preserve"> ордер № </w:t>
      </w:r>
      <w:r>
        <w:t>***</w:t>
      </w:r>
      <w:r w:rsidRPr="00465503">
        <w:t xml:space="preserve"> </w:t>
      </w:r>
      <w:r w:rsidRPr="00465503">
        <w:t>от</w:t>
      </w:r>
      <w:r w:rsidRPr="00465503">
        <w:t xml:space="preserve"> </w:t>
      </w:r>
      <w:r>
        <w:t>***</w:t>
      </w:r>
      <w:r w:rsidRPr="00465503">
        <w:t xml:space="preserve">, удостоверение № </w:t>
      </w:r>
      <w:r>
        <w:t>***</w:t>
      </w:r>
      <w:r w:rsidRPr="00465503">
        <w:t xml:space="preserve"> от</w:t>
      </w:r>
      <w:r w:rsidRPr="00465503" w:rsidR="000F07BC">
        <w:t xml:space="preserve"> </w:t>
      </w:r>
      <w:r>
        <w:t>***</w:t>
      </w:r>
      <w:r w:rsidRPr="00465503">
        <w:t>,</w:t>
      </w: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 xml:space="preserve">рассмотрев в открытом судебном заседании в зале суда (Республика Крым, г. Красноперекопск, 10 микрорайон, д. 4) уголовное дело по обвинению </w:t>
      </w:r>
    </w:p>
    <w:p w:rsidR="00CB7D87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t>Абрамс</w:t>
      </w:r>
      <w:r w:rsidRPr="00465503">
        <w:t xml:space="preserve"> Марты </w:t>
      </w:r>
      <w:r w:rsidRPr="00465503">
        <w:t>Дзинторсовны</w:t>
      </w:r>
      <w:r w:rsidRPr="00465503" w:rsidR="008C5696">
        <w:rPr>
          <w:color w:val="000000"/>
        </w:rPr>
        <w:t xml:space="preserve">, </w:t>
      </w:r>
      <w:r>
        <w:rPr>
          <w:color w:val="000000"/>
        </w:rPr>
        <w:t>ПЕРСОНАЛЬНЫЕ ДАННЫЕ</w:t>
      </w:r>
      <w:r w:rsidRPr="00465503" w:rsidR="00655E1D">
        <w:rPr>
          <w:color w:val="000000"/>
        </w:rPr>
        <w:t>,</w:t>
      </w: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5503">
        <w:rPr>
          <w:color w:val="000000"/>
        </w:rPr>
        <w:t xml:space="preserve">- в совершении преступления, </w:t>
      </w:r>
      <w:r w:rsidRPr="00465503">
        <w:rPr>
          <w:color w:val="000000"/>
        </w:rPr>
        <w:t>предусмотренного ч. 1 ст. 158 Уголовного кодекса Российской Федерации,</w:t>
      </w:r>
    </w:p>
    <w:p w:rsidR="008C569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851A7E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465503">
        <w:rPr>
          <w:color w:val="000000"/>
        </w:rPr>
        <w:t>установил:</w:t>
      </w:r>
    </w:p>
    <w:p w:rsidR="00467C3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1265FE" w:rsidRPr="00465503" w:rsidP="00393BA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napToGrid w:val="0"/>
        </w:rPr>
      </w:pPr>
      <w:r>
        <w:rPr>
          <w:snapToGrid w:val="0"/>
        </w:rPr>
        <w:t>***</w:t>
      </w:r>
      <w:r w:rsidRPr="00465503">
        <w:rPr>
          <w:snapToGrid w:val="0"/>
        </w:rPr>
        <w:t xml:space="preserve"> года примерно в </w:t>
      </w:r>
      <w:r>
        <w:rPr>
          <w:snapToGrid w:val="0"/>
        </w:rPr>
        <w:t>***</w:t>
      </w:r>
      <w:r w:rsidRPr="00465503">
        <w:rPr>
          <w:snapToGrid w:val="0"/>
        </w:rPr>
        <w:t xml:space="preserve"> часов </w:t>
      </w:r>
      <w:r w:rsidRPr="00465503" w:rsidR="00CB3C48">
        <w:rPr>
          <w:color w:val="000000"/>
        </w:rPr>
        <w:t>Абрамс М.Д</w:t>
      </w:r>
      <w:r w:rsidRPr="00465503">
        <w:rPr>
          <w:snapToGrid w:val="0"/>
        </w:rPr>
        <w:t>., находясь по месту жительства сво</w:t>
      </w:r>
      <w:r w:rsidRPr="00465503" w:rsidR="00CB3C48">
        <w:rPr>
          <w:snapToGrid w:val="0"/>
        </w:rPr>
        <w:t>его</w:t>
      </w:r>
      <w:r w:rsidRPr="00465503">
        <w:rPr>
          <w:snapToGrid w:val="0"/>
        </w:rPr>
        <w:t xml:space="preserve"> знаком</w:t>
      </w:r>
      <w:r w:rsidRPr="00465503" w:rsidR="00CB3C48">
        <w:rPr>
          <w:snapToGrid w:val="0"/>
        </w:rPr>
        <w:t>ого</w:t>
      </w:r>
      <w:r w:rsidRPr="00465503">
        <w:rPr>
          <w:snapToGrid w:val="0"/>
        </w:rPr>
        <w:t xml:space="preserve"> </w:t>
      </w:r>
      <w:r>
        <w:rPr>
          <w:rFonts w:eastAsia="Arial Unicode MS"/>
        </w:rPr>
        <w:t>&lt;Ф.И.О.1&gt;</w:t>
      </w:r>
      <w:r w:rsidRPr="00465503" w:rsidR="00CB3C48">
        <w:rPr>
          <w:snapToGrid w:val="0"/>
        </w:rPr>
        <w:t xml:space="preserve"> </w:t>
      </w:r>
      <w:r w:rsidRPr="00465503">
        <w:rPr>
          <w:snapToGrid w:val="0"/>
        </w:rPr>
        <w:t xml:space="preserve">по адресу: </w:t>
      </w:r>
      <w:r>
        <w:rPr>
          <w:snapToGrid w:val="0"/>
        </w:rPr>
        <w:t>***</w:t>
      </w:r>
      <w:r w:rsidRPr="00465503">
        <w:rPr>
          <w:snapToGrid w:val="0"/>
        </w:rPr>
        <w:t xml:space="preserve">, </w:t>
      </w:r>
      <w:r w:rsidRPr="00465503" w:rsidR="005C017C">
        <w:rPr>
          <w:snapToGrid w:val="0"/>
        </w:rPr>
        <w:t xml:space="preserve">увидела </w:t>
      </w:r>
      <w:r w:rsidRPr="00465503" w:rsidR="005C017C">
        <w:rPr>
          <w:snapToGrid w:val="0"/>
        </w:rPr>
        <w:t>блютуз</w:t>
      </w:r>
      <w:r w:rsidRPr="00465503" w:rsidR="005C017C">
        <w:rPr>
          <w:snapToGrid w:val="0"/>
        </w:rPr>
        <w:t>-колонку «</w:t>
      </w:r>
      <w:r w:rsidRPr="00465503" w:rsidR="005C017C">
        <w:rPr>
          <w:snapToGrid w:val="0"/>
          <w:lang w:val="en-US"/>
        </w:rPr>
        <w:t>Hyundai</w:t>
      </w:r>
      <w:r w:rsidRPr="00465503" w:rsidR="005C017C">
        <w:rPr>
          <w:snapToGrid w:val="0"/>
        </w:rPr>
        <w:t xml:space="preserve"> </w:t>
      </w:r>
      <w:r w:rsidRPr="00465503" w:rsidR="005C017C">
        <w:rPr>
          <w:snapToGrid w:val="0"/>
          <w:lang w:val="en-US"/>
        </w:rPr>
        <w:t>H</w:t>
      </w:r>
      <w:r w:rsidRPr="00465503" w:rsidR="005C017C">
        <w:rPr>
          <w:snapToGrid w:val="0"/>
        </w:rPr>
        <w:t>-</w:t>
      </w:r>
      <w:r w:rsidRPr="00465503" w:rsidR="005C017C">
        <w:rPr>
          <w:snapToGrid w:val="0"/>
          <w:lang w:val="en-US"/>
        </w:rPr>
        <w:t>MC</w:t>
      </w:r>
      <w:r w:rsidRPr="00465503" w:rsidR="005C017C">
        <w:rPr>
          <w:snapToGrid w:val="0"/>
        </w:rPr>
        <w:t>160»</w:t>
      </w:r>
      <w:r w:rsidRPr="00465503" w:rsidR="003B3386">
        <w:rPr>
          <w:snapToGrid w:val="0"/>
        </w:rPr>
        <w:t xml:space="preserve">, </w:t>
      </w:r>
      <w:r w:rsidRPr="00465503" w:rsidR="003B3386">
        <w:rPr>
          <w:snapToGrid w:val="0"/>
        </w:rPr>
        <w:t>принадлежащую</w:t>
      </w:r>
      <w:r w:rsidRPr="00465503" w:rsidR="003B3386">
        <w:rPr>
          <w:snapToGrid w:val="0"/>
        </w:rPr>
        <w:t xml:space="preserve"> последнему, котор</w:t>
      </w:r>
      <w:r w:rsidRPr="00465503" w:rsidR="0008596D">
        <w:rPr>
          <w:snapToGrid w:val="0"/>
        </w:rPr>
        <w:t>ую</w:t>
      </w:r>
      <w:r w:rsidRPr="00465503" w:rsidR="003B3386">
        <w:rPr>
          <w:snapToGrid w:val="0"/>
        </w:rPr>
        <w:t xml:space="preserve"> решила тайно похитить. </w:t>
      </w:r>
      <w:r w:rsidRPr="00465503" w:rsidR="003B3386">
        <w:rPr>
          <w:snapToGrid w:val="0"/>
        </w:rPr>
        <w:t>С этой целью,</w:t>
      </w:r>
      <w:r w:rsidRPr="00465503" w:rsidR="003B3386">
        <w:rPr>
          <w:color w:val="000000"/>
        </w:rPr>
        <w:t xml:space="preserve"> Абрамс М.Д</w:t>
      </w:r>
      <w:r w:rsidRPr="00465503" w:rsidR="003B3386">
        <w:rPr>
          <w:snapToGrid w:val="0"/>
        </w:rPr>
        <w:t xml:space="preserve">., действуя незамедлительно, воспользовавшись отсутствием </w:t>
      </w:r>
      <w:r>
        <w:rPr>
          <w:rFonts w:eastAsia="Arial Unicode MS"/>
        </w:rPr>
        <w:t>&lt;Ф.И.О.1&gt;</w:t>
      </w:r>
      <w:r w:rsidRPr="00465503" w:rsidR="003B3386">
        <w:rPr>
          <w:snapToGrid w:val="0"/>
        </w:rPr>
        <w:t xml:space="preserve">, путем свободного доступа, </w:t>
      </w:r>
      <w:r w:rsidRPr="00465503" w:rsidR="0058271A">
        <w:rPr>
          <w:snapToGrid w:val="0"/>
        </w:rPr>
        <w:t>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имущественного ущерба потерпевшему и желая этого, действуя тайно, преследуя корыстный мотив, находясь в комнате общежития по вышеуказанному адресу, взяла блютуз-колонку «</w:t>
      </w:r>
      <w:r w:rsidRPr="00465503" w:rsidR="0058271A">
        <w:rPr>
          <w:snapToGrid w:val="0"/>
          <w:lang w:val="en-US"/>
        </w:rPr>
        <w:t>Hyundai</w:t>
      </w:r>
      <w:r w:rsidRPr="00465503" w:rsidR="0058271A">
        <w:rPr>
          <w:snapToGrid w:val="0"/>
        </w:rPr>
        <w:t xml:space="preserve"> </w:t>
      </w:r>
      <w:r w:rsidRPr="00465503" w:rsidR="0058271A">
        <w:rPr>
          <w:snapToGrid w:val="0"/>
          <w:lang w:val="en-US"/>
        </w:rPr>
        <w:t>H</w:t>
      </w:r>
      <w:r w:rsidRPr="00465503" w:rsidR="0058271A">
        <w:rPr>
          <w:snapToGrid w:val="0"/>
        </w:rPr>
        <w:t>-</w:t>
      </w:r>
      <w:r w:rsidRPr="00465503" w:rsidR="0058271A">
        <w:rPr>
          <w:snapToGrid w:val="0"/>
          <w:lang w:val="en-US"/>
        </w:rPr>
        <w:t>MC</w:t>
      </w:r>
      <w:r w:rsidRPr="00465503" w:rsidR="0058271A">
        <w:rPr>
          <w:snapToGrid w:val="0"/>
        </w:rPr>
        <w:t xml:space="preserve">160» стоимостью </w:t>
      </w:r>
      <w:r>
        <w:rPr>
          <w:snapToGrid w:val="0"/>
        </w:rPr>
        <w:t>***</w:t>
      </w:r>
      <w:r w:rsidRPr="00465503" w:rsidR="0058271A">
        <w:rPr>
          <w:snapToGrid w:val="0"/>
        </w:rPr>
        <w:t xml:space="preserve"> руб.</w:t>
      </w:r>
      <w:r w:rsidRPr="00465503">
        <w:rPr>
          <w:snapToGrid w:val="0"/>
        </w:rPr>
        <w:t>, после чего с</w:t>
      </w:r>
      <w:r w:rsidRPr="00465503">
        <w:rPr>
          <w:snapToGrid w:val="0"/>
        </w:rPr>
        <w:t xml:space="preserve"> места преступления скрыл</w:t>
      </w:r>
      <w:r w:rsidRPr="00465503" w:rsidR="0058271A">
        <w:rPr>
          <w:snapToGrid w:val="0"/>
        </w:rPr>
        <w:t>ась</w:t>
      </w:r>
      <w:r w:rsidRPr="00465503">
        <w:rPr>
          <w:snapToGrid w:val="0"/>
        </w:rPr>
        <w:t xml:space="preserve">, впоследствии распорядившись похищенным </w:t>
      </w:r>
      <w:r w:rsidRPr="00465503" w:rsidR="0058271A">
        <w:rPr>
          <w:snapToGrid w:val="0"/>
        </w:rPr>
        <w:t xml:space="preserve">имуществом </w:t>
      </w:r>
      <w:r w:rsidRPr="00465503">
        <w:rPr>
          <w:snapToGrid w:val="0"/>
        </w:rPr>
        <w:t>по с</w:t>
      </w:r>
      <w:r w:rsidRPr="00465503" w:rsidR="0058271A">
        <w:rPr>
          <w:snapToGrid w:val="0"/>
        </w:rPr>
        <w:t>вое</w:t>
      </w:r>
      <w:r w:rsidRPr="00465503">
        <w:rPr>
          <w:snapToGrid w:val="0"/>
        </w:rPr>
        <w:t>му усмотрению,</w:t>
      </w:r>
      <w:r w:rsidRPr="00465503">
        <w:rPr>
          <w:color w:val="000000"/>
        </w:rPr>
        <w:t xml:space="preserve"> чем причинил</w:t>
      </w:r>
      <w:r w:rsidRPr="00465503" w:rsidR="0058271A">
        <w:rPr>
          <w:color w:val="000000"/>
        </w:rPr>
        <w:t>а</w:t>
      </w:r>
      <w:r w:rsidRPr="00465503">
        <w:rPr>
          <w:snapToGrid w:val="0"/>
        </w:rPr>
        <w:t xml:space="preserve"> </w:t>
      </w:r>
      <w:r>
        <w:rPr>
          <w:rFonts w:eastAsia="Arial Unicode MS"/>
        </w:rPr>
        <w:t>&lt;Ф.И.О.1&gt;</w:t>
      </w:r>
      <w:r w:rsidRPr="00465503">
        <w:rPr>
          <w:snapToGrid w:val="0"/>
        </w:rPr>
        <w:t xml:space="preserve"> материальный у</w:t>
      </w:r>
      <w:r w:rsidRPr="00465503">
        <w:rPr>
          <w:snapToGrid w:val="0"/>
        </w:rPr>
        <w:t xml:space="preserve">щерб на </w:t>
      </w:r>
      <w:r w:rsidRPr="00465503" w:rsidR="0058271A">
        <w:rPr>
          <w:snapToGrid w:val="0"/>
        </w:rPr>
        <w:t>вышеуказанн</w:t>
      </w:r>
      <w:r w:rsidRPr="00465503">
        <w:rPr>
          <w:snapToGrid w:val="0"/>
        </w:rPr>
        <w:t>ую сумму.</w:t>
      </w:r>
    </w:p>
    <w:p w:rsidR="00851A7E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rPr>
          <w:color w:val="000000"/>
        </w:rPr>
        <w:t xml:space="preserve">В судебном заседании </w:t>
      </w:r>
      <w:r w:rsidRPr="00465503" w:rsidR="00786B52">
        <w:rPr>
          <w:color w:val="000000"/>
        </w:rPr>
        <w:t>Абрамс М.Д</w:t>
      </w:r>
      <w:r w:rsidRPr="00465503">
        <w:rPr>
          <w:color w:val="000000"/>
        </w:rPr>
        <w:t>. поддержал</w:t>
      </w:r>
      <w:r w:rsidRPr="00465503" w:rsidR="00786B52">
        <w:rPr>
          <w:color w:val="000000"/>
        </w:rPr>
        <w:t>а</w:t>
      </w:r>
      <w:r w:rsidRPr="00465503">
        <w:rPr>
          <w:color w:val="000000"/>
        </w:rPr>
        <w:t xml:space="preserve"> своё ранее заявленное ходатайство о рассмотрении уголовного дела в особом порядке без проведения судебного разбирательства, полностью согласил</w:t>
      </w:r>
      <w:r w:rsidRPr="00465503" w:rsidR="008021D2">
        <w:rPr>
          <w:color w:val="000000"/>
        </w:rPr>
        <w:t>ась</w:t>
      </w:r>
      <w:r w:rsidRPr="00465503">
        <w:rPr>
          <w:color w:val="000000"/>
        </w:rPr>
        <w:t xml:space="preserve"> с предъявленным е</w:t>
      </w:r>
      <w:r w:rsidRPr="00465503" w:rsidR="008021D2">
        <w:rPr>
          <w:color w:val="000000"/>
        </w:rPr>
        <w:t>й</w:t>
      </w:r>
      <w:r w:rsidRPr="00465503">
        <w:rPr>
          <w:color w:val="000000"/>
        </w:rPr>
        <w:t xml:space="preserve"> обвинением, призна</w:t>
      </w:r>
      <w:r w:rsidRPr="00465503">
        <w:rPr>
          <w:color w:val="000000"/>
        </w:rPr>
        <w:t>в свою вину в совершении преступления, показал</w:t>
      </w:r>
      <w:r w:rsidRPr="00465503" w:rsidR="008021D2">
        <w:rPr>
          <w:color w:val="000000"/>
        </w:rPr>
        <w:t>а</w:t>
      </w:r>
      <w:r w:rsidRPr="00465503">
        <w:rPr>
          <w:color w:val="000000"/>
        </w:rPr>
        <w:t xml:space="preserve">, что подтверждает обстоятельства, изложенные в обвинении и квалификацию своих действий; ходатайство о рассмотрении дела в особом порядке заявлено </w:t>
      </w:r>
      <w:r w:rsidRPr="00465503" w:rsidR="008021D2">
        <w:rPr>
          <w:color w:val="000000"/>
        </w:rPr>
        <w:t>ею</w:t>
      </w:r>
      <w:r w:rsidRPr="00465503">
        <w:rPr>
          <w:color w:val="000000"/>
        </w:rPr>
        <w:t xml:space="preserve"> добровольно, после консультации с защитником, последствия п</w:t>
      </w:r>
      <w:r w:rsidRPr="00465503">
        <w:rPr>
          <w:color w:val="000000"/>
        </w:rPr>
        <w:t xml:space="preserve">остановления приговора без проведения </w:t>
      </w:r>
      <w:r w:rsidRPr="00465503">
        <w:t>судебного разбирательства е</w:t>
      </w:r>
      <w:r w:rsidRPr="00465503" w:rsidR="008021D2">
        <w:t>й</w:t>
      </w:r>
      <w:r w:rsidRPr="00465503">
        <w:t xml:space="preserve"> понятны.</w:t>
      </w:r>
    </w:p>
    <w:p w:rsidR="00851A7E" w:rsidRPr="00465503" w:rsidP="00EA7395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Выслушав подсудим</w:t>
      </w:r>
      <w:r w:rsidRPr="00465503" w:rsidR="00624F82">
        <w:rPr>
          <w:color w:val="000000"/>
        </w:rPr>
        <w:t>ую</w:t>
      </w:r>
      <w:r w:rsidRPr="00465503">
        <w:rPr>
          <w:color w:val="000000"/>
        </w:rPr>
        <w:t>, а также е</w:t>
      </w:r>
      <w:r w:rsidRPr="00465503" w:rsidR="00624F82">
        <w:rPr>
          <w:color w:val="000000"/>
        </w:rPr>
        <w:t>е</w:t>
      </w:r>
      <w:r w:rsidRPr="00465503">
        <w:rPr>
          <w:color w:val="000000"/>
        </w:rPr>
        <w:t xml:space="preserve"> защитника, поддержавш</w:t>
      </w:r>
      <w:r w:rsidRPr="00465503" w:rsidR="00624F82">
        <w:rPr>
          <w:color w:val="000000"/>
        </w:rPr>
        <w:t>ую</w:t>
      </w:r>
      <w:r w:rsidRPr="00465503">
        <w:rPr>
          <w:color w:val="000000"/>
        </w:rPr>
        <w:t xml:space="preserve"> заявленное ходатайство, государственного обвинителя и потерпевш</w:t>
      </w:r>
      <w:r w:rsidRPr="00465503" w:rsidR="00624F82">
        <w:rPr>
          <w:color w:val="000000"/>
        </w:rPr>
        <w:t>его</w:t>
      </w:r>
      <w:r w:rsidRPr="00465503">
        <w:rPr>
          <w:color w:val="000000"/>
        </w:rPr>
        <w:t xml:space="preserve">, не возражавших против такого ходатайства, суд посчитал </w:t>
      </w:r>
      <w:r w:rsidRPr="00465503">
        <w:rPr>
          <w:color w:val="000000"/>
        </w:rPr>
        <w:t>возможным постановить приговор без проведения судебного разбирательства в общем порядке, условия чему полностью соблюдены, а именно: подсудим</w:t>
      </w:r>
      <w:r w:rsidRPr="00465503" w:rsidR="00F04775">
        <w:rPr>
          <w:color w:val="000000"/>
        </w:rPr>
        <w:t>ая</w:t>
      </w:r>
      <w:r w:rsidRPr="00465503">
        <w:rPr>
          <w:color w:val="000000"/>
        </w:rPr>
        <w:t xml:space="preserve"> обвиняется в совершении преступления, относящегося к категории </w:t>
      </w:r>
      <w:r w:rsidRPr="00465503" w:rsidR="001D22E4">
        <w:rPr>
          <w:color w:val="000000"/>
        </w:rPr>
        <w:t>небольшо</w:t>
      </w:r>
      <w:r w:rsidRPr="00465503">
        <w:rPr>
          <w:color w:val="000000"/>
        </w:rPr>
        <w:t>й тяжести; имеется заявление подсудимо</w:t>
      </w:r>
      <w:r w:rsidRPr="00465503" w:rsidR="00F04775">
        <w:rPr>
          <w:color w:val="000000"/>
        </w:rPr>
        <w:t>й</w:t>
      </w:r>
      <w:r w:rsidRPr="00465503">
        <w:rPr>
          <w:color w:val="000000"/>
        </w:rPr>
        <w:t xml:space="preserve"> о</w:t>
      </w:r>
      <w:r w:rsidRPr="00465503">
        <w:rPr>
          <w:color w:val="000000"/>
        </w:rPr>
        <w:t xml:space="preserve"> согласии с предъявленным обвинением; подсудим</w:t>
      </w:r>
      <w:r w:rsidRPr="00465503" w:rsidR="00F04775">
        <w:rPr>
          <w:color w:val="000000"/>
        </w:rPr>
        <w:t>ая</w:t>
      </w:r>
      <w:r w:rsidRPr="00465503">
        <w:rPr>
          <w:color w:val="000000"/>
        </w:rPr>
        <w:t xml:space="preserve"> понимает существо обвинения и согласил</w:t>
      </w:r>
      <w:r w:rsidRPr="00465503" w:rsidR="00F04775">
        <w:rPr>
          <w:color w:val="000000"/>
        </w:rPr>
        <w:t>ась</w:t>
      </w:r>
      <w:r w:rsidRPr="00465503">
        <w:rPr>
          <w:color w:val="000000"/>
        </w:rPr>
        <w:t xml:space="preserve"> с ним в полном объеме; данное ходатайство заявлено </w:t>
      </w:r>
      <w:r w:rsidRPr="00465503" w:rsidR="00F04775">
        <w:rPr>
          <w:color w:val="000000"/>
        </w:rPr>
        <w:t>ею</w:t>
      </w:r>
      <w:r w:rsidRPr="00465503">
        <w:rPr>
          <w:color w:val="000000"/>
        </w:rPr>
        <w:t xml:space="preserve"> в присутствии защитника добровольно и после консультации с ним в период, установленный частью 2 статьи 315 УПК </w:t>
      </w:r>
      <w:r w:rsidRPr="00465503">
        <w:rPr>
          <w:color w:val="000000"/>
        </w:rPr>
        <w:t>РФ; подсудим</w:t>
      </w:r>
      <w:r w:rsidRPr="00465503" w:rsidR="00F04775">
        <w:rPr>
          <w:color w:val="000000"/>
        </w:rPr>
        <w:t>ая</w:t>
      </w:r>
      <w:r w:rsidRPr="00465503">
        <w:rPr>
          <w:color w:val="000000"/>
        </w:rPr>
        <w:t xml:space="preserve"> </w:t>
      </w:r>
      <w:r w:rsidRPr="00465503">
        <w:rPr>
          <w:color w:val="000000"/>
        </w:rPr>
        <w:t xml:space="preserve">осознает характер и последствия заявленного </w:t>
      </w:r>
      <w:r w:rsidRPr="00465503" w:rsidR="00F04775">
        <w:rPr>
          <w:color w:val="000000"/>
        </w:rPr>
        <w:t>ею</w:t>
      </w:r>
      <w:r w:rsidRPr="00465503">
        <w:rPr>
          <w:color w:val="000000"/>
        </w:rPr>
        <w:t xml:space="preserve"> ходатайства; основания для прекращения дела отсутствуют.</w:t>
      </w:r>
    </w:p>
    <w:p w:rsidR="00EA7395" w:rsidRPr="00465503" w:rsidP="00EA7395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 xml:space="preserve">Суд пришел к выводу, что предъявленное </w:t>
      </w:r>
      <w:r w:rsidRPr="00465503" w:rsidR="00F04775">
        <w:rPr>
          <w:color w:val="000000"/>
        </w:rPr>
        <w:t>Абрамс М.Д</w:t>
      </w:r>
      <w:r w:rsidRPr="00465503">
        <w:rPr>
          <w:color w:val="000000"/>
        </w:rPr>
        <w:t xml:space="preserve">. обвинение </w:t>
      </w:r>
      <w:r w:rsidRPr="00465503">
        <w:t xml:space="preserve">обосновано, </w:t>
      </w:r>
      <w:r w:rsidRPr="00465503">
        <w:rPr>
          <w:color w:val="000000"/>
        </w:rPr>
        <w:t>подтверждается собранными по уголовному делу доказательствами.</w:t>
      </w:r>
    </w:p>
    <w:p w:rsidR="00851A7E" w:rsidRPr="00465503" w:rsidP="00EA7395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t>С</w:t>
      </w:r>
      <w:r w:rsidRPr="00465503">
        <w:t>уд квалифицирует действия</w:t>
      </w:r>
      <w:r w:rsidRPr="00465503">
        <w:rPr>
          <w:color w:val="000000"/>
        </w:rPr>
        <w:t xml:space="preserve"> Абрамс М.Д. по ч.</w:t>
      </w:r>
      <w:r w:rsidRPr="00465503" w:rsidR="00B314AE">
        <w:rPr>
          <w:color w:val="000000"/>
        </w:rPr>
        <w:t xml:space="preserve"> 1</w:t>
      </w:r>
      <w:r w:rsidRPr="00465503">
        <w:rPr>
          <w:color w:val="000000"/>
        </w:rPr>
        <w:t xml:space="preserve"> ст.</w:t>
      </w:r>
      <w:r w:rsidRPr="00465503" w:rsidR="00B314AE">
        <w:rPr>
          <w:color w:val="000000"/>
        </w:rPr>
        <w:t xml:space="preserve"> </w:t>
      </w:r>
      <w:r w:rsidRPr="00465503">
        <w:rPr>
          <w:color w:val="000000"/>
        </w:rPr>
        <w:t>158 УК РФ как кража, то есть тайное хищение чужого имущества.</w:t>
      </w:r>
    </w:p>
    <w:p w:rsidR="00950B13" w:rsidRPr="00465503" w:rsidP="00950B1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rFonts w:eastAsiaTheme="minorHAnsi"/>
          <w:lang w:eastAsia="en-US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465503">
        <w:rPr>
          <w:color w:val="000000"/>
        </w:rPr>
        <w:t>Абрамс М.Д</w:t>
      </w:r>
      <w:r w:rsidRPr="00465503">
        <w:rPr>
          <w:rFonts w:eastAsiaTheme="minorHAnsi"/>
          <w:lang w:eastAsia="en-US"/>
        </w:rPr>
        <w:t>., это деяние с</w:t>
      </w:r>
      <w:r w:rsidRPr="00465503">
        <w:rPr>
          <w:rFonts w:eastAsiaTheme="minorHAnsi"/>
          <w:lang w:eastAsia="en-US"/>
        </w:rPr>
        <w:t xml:space="preserve">овершила подсудимая, и оно предусмотрено УК РФ; </w:t>
      </w:r>
      <w:r w:rsidRPr="00465503">
        <w:rPr>
          <w:color w:val="000000"/>
        </w:rPr>
        <w:t>Абрамс М.Д</w:t>
      </w:r>
      <w:r w:rsidRPr="00465503">
        <w:rPr>
          <w:rFonts w:eastAsiaTheme="minorHAnsi"/>
          <w:lang w:eastAsia="en-US"/>
        </w:rPr>
        <w:t xml:space="preserve">. виновна в совершении этого деяния и подлежит уголовному наказанию; </w:t>
      </w:r>
      <w:r w:rsidRPr="00465503" w:rsidR="0031720C">
        <w:rPr>
          <w:color w:val="000000"/>
        </w:rPr>
        <w:t xml:space="preserve">обстоятельств, исключающих преступность или наказуемость деяния, совершенного подсудимой, не установлено, </w:t>
      </w:r>
      <w:r w:rsidRPr="00465503">
        <w:rPr>
          <w:rFonts w:eastAsiaTheme="minorHAnsi"/>
          <w:lang w:eastAsia="en-US"/>
        </w:rPr>
        <w:t>оснований для вынесения</w:t>
      </w:r>
      <w:r w:rsidRPr="00465503">
        <w:rPr>
          <w:rFonts w:eastAsiaTheme="minorHAnsi"/>
          <w:lang w:eastAsia="en-US"/>
        </w:rPr>
        <w:t xml:space="preserve"> приговора без наказания не имеется, как и не имеется оснований для освобождения от уголовной ответственности, а также для прекращения дела в связи с примирением с потерпевшим.</w:t>
      </w:r>
      <w:r w:rsidRPr="00465503">
        <w:rPr>
          <w:color w:val="000000"/>
        </w:rPr>
        <w:t xml:space="preserve"> Не имеется оснований и для назначения наказания в соответствии со ст. 64 УК РФ </w:t>
      </w:r>
      <w:r w:rsidRPr="00465503">
        <w:rPr>
          <w:color w:val="000000"/>
        </w:rPr>
        <w:t>ниже низшего предела.</w:t>
      </w:r>
    </w:p>
    <w:p w:rsidR="00061A9C" w:rsidRPr="00465503" w:rsidP="00061A9C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rPr>
          <w:color w:val="000000"/>
        </w:rPr>
        <w:t xml:space="preserve">Не выявлено оснований и для применения подсудимой положений п. 6 ст. 15 УК РФ в части изменения категории преступления на менее тяжкую, </w:t>
      </w:r>
      <w:r w:rsidRPr="00465503">
        <w:t xml:space="preserve">поскольку совершенное </w:t>
      </w:r>
      <w:r w:rsidRPr="00465503">
        <w:rPr>
          <w:color w:val="000000"/>
        </w:rPr>
        <w:t>Абрамс М.Д</w:t>
      </w:r>
      <w:r w:rsidRPr="00465503">
        <w:t>. преступление относится к категории небольшой тяжести.</w:t>
      </w:r>
    </w:p>
    <w:p w:rsidR="00E143BA" w:rsidRPr="00465503" w:rsidP="00E143BA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При назначении подсудимой наказания, суд учитывает характер и степень общественной опасности совершенного ею преступления, которое относится к категории преступлений небольшой тяжести, а также учитывает данные о личности подсудимой, которая на учете у врач</w:t>
      </w:r>
      <w:r w:rsidRPr="00465503">
        <w:t xml:space="preserve">а психиатра и врача нарколога не состоит, по месту жительства характеризуется отрицательно.  </w:t>
      </w:r>
    </w:p>
    <w:p w:rsidR="004016D6" w:rsidRPr="00465503" w:rsidP="004016D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Учитывая адекватное поведение подсудимой в судебном заседании, отсутствие сведений об обращении за психиатрической помощью, у суда нет сомнений во вменяемости под</w:t>
      </w:r>
      <w:r w:rsidRPr="00465503">
        <w:rPr>
          <w:color w:val="000000"/>
        </w:rPr>
        <w:t>судимой Абрамс М.Д.</w:t>
      </w:r>
    </w:p>
    <w:p w:rsidR="004016D6" w:rsidRPr="00465503" w:rsidP="004016D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Обстоятельствами, смягчающими наказание Абрамс М.Д., в силу п. «и» ч. 1 ст. 61 УК РФ мировым судьей признается явка с повинной, активное способствование раскрытию и расследованию преступления, в соответствии с ч. 2 ст. 61 УК РФ - призна</w:t>
      </w:r>
      <w:r w:rsidRPr="00465503">
        <w:rPr>
          <w:color w:val="000000"/>
        </w:rPr>
        <w:t>ние вины, раскаяние в содеянном.</w:t>
      </w:r>
    </w:p>
    <w:p w:rsidR="004016D6" w:rsidRPr="00465503" w:rsidP="004016D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Отягчающих наказание обстоятельств не установлено.</w:t>
      </w:r>
    </w:p>
    <w:p w:rsidR="00494CD4" w:rsidRPr="00465503" w:rsidP="00C0674D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 xml:space="preserve">Определяя вид и размер наказания, учитывая вышеизложенное, характер и степень общественной опасности совершенного преступления, относящегося к категории небольшой тяжести, </w:t>
      </w:r>
      <w:r w:rsidRPr="00465503">
        <w:t>влияние назначенного наказания на  исправление осужденно</w:t>
      </w:r>
      <w:r w:rsidRPr="00465503" w:rsidR="00C0674D">
        <w:t>й</w:t>
      </w:r>
      <w:r w:rsidRPr="00465503">
        <w:t>, исходя из фактических обстоятельств совершенного преступления, личности подсудимо</w:t>
      </w:r>
      <w:r w:rsidRPr="00465503" w:rsidR="00C0674D">
        <w:t>й</w:t>
      </w:r>
      <w:r w:rsidRPr="00465503">
        <w:t>, с учетом требований разумности и соразмерности, достижения  целей, определенных уголовным законом, суд приходит к</w:t>
      </w:r>
      <w:r w:rsidRPr="00465503">
        <w:t xml:space="preserve"> выводу о том, что необходимым и достаточным для исправления подсудимо</w:t>
      </w:r>
      <w:r w:rsidRPr="00465503" w:rsidR="00C0674D">
        <w:t>й</w:t>
      </w:r>
      <w:r w:rsidRPr="00465503">
        <w:t xml:space="preserve"> и предупреждения совершения </w:t>
      </w:r>
      <w:r w:rsidRPr="00465503" w:rsidR="00C0674D">
        <w:t>ею</w:t>
      </w:r>
      <w:r w:rsidRPr="00465503">
        <w:t xml:space="preserve"> новых преступлений является наказание в виде в виде лишения свободы с его назначением с учетом требований ч. 5 ст. 62 УК РФ о назначении наказания лицу, </w:t>
      </w:r>
      <w:r w:rsidRPr="00465503">
        <w:t>уголовное дело, в отношении которого рассмотрено в порядке, предусмотренном главой 40 УПК РФ.</w:t>
      </w:r>
    </w:p>
    <w:p w:rsidR="00494CD4" w:rsidRPr="00465503" w:rsidP="00494CD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 xml:space="preserve">Вместе с тем, принимая во внимание отношение </w:t>
      </w:r>
      <w:r w:rsidRPr="00465503" w:rsidR="00FD5AE7">
        <w:rPr>
          <w:color w:val="000000"/>
        </w:rPr>
        <w:t>Абрамс М.Д</w:t>
      </w:r>
      <w:r w:rsidRPr="00465503">
        <w:t>. к содеянному, котор</w:t>
      </w:r>
      <w:r w:rsidRPr="00465503" w:rsidR="00FD5AE7">
        <w:t>ая</w:t>
      </w:r>
      <w:r w:rsidRPr="00465503">
        <w:t xml:space="preserve"> вину признал</w:t>
      </w:r>
      <w:r w:rsidRPr="00465503" w:rsidR="00FD5AE7">
        <w:t>а</w:t>
      </w:r>
      <w:r w:rsidRPr="00465503">
        <w:t xml:space="preserve"> в полном объеме, чистосердечно раскаял</w:t>
      </w:r>
      <w:r w:rsidRPr="00465503" w:rsidR="00FD5AE7">
        <w:t>ась</w:t>
      </w:r>
      <w:r w:rsidRPr="00465503">
        <w:t xml:space="preserve"> в содеянном, а также влияни</w:t>
      </w:r>
      <w:r w:rsidRPr="00465503">
        <w:t>е назначенного наказания на исправление осужденно</w:t>
      </w:r>
      <w:r w:rsidRPr="00465503" w:rsidR="00FD5AE7">
        <w:t>й</w:t>
      </w:r>
      <w:r w:rsidRPr="00465503">
        <w:t xml:space="preserve">, и на условия </w:t>
      </w:r>
      <w:r w:rsidRPr="00465503" w:rsidR="00FD5AE7">
        <w:t xml:space="preserve">ее </w:t>
      </w:r>
      <w:r w:rsidRPr="00465503">
        <w:t xml:space="preserve">жизни, наличие смягчающих обстоятельств, мировой судья приходит к выводу о возможности исправления </w:t>
      </w:r>
      <w:r w:rsidRPr="00465503" w:rsidR="00FD5AE7">
        <w:rPr>
          <w:color w:val="000000"/>
        </w:rPr>
        <w:t>Абрамс М.Д</w:t>
      </w:r>
      <w:r w:rsidRPr="00465503">
        <w:t>. без реального отбывания наказания в виде лишения свободы с назначением подсуд</w:t>
      </w:r>
      <w:r w:rsidRPr="00465503">
        <w:t>имо</w:t>
      </w:r>
      <w:r w:rsidRPr="00465503" w:rsidR="00FD5AE7">
        <w:t>й</w:t>
      </w:r>
      <w:r w:rsidRPr="00465503">
        <w:t xml:space="preserve"> условного осуждения на основании ст. 73 УК РФ.</w:t>
      </w:r>
    </w:p>
    <w:p w:rsidR="007E1DA1" w:rsidRPr="00465503" w:rsidP="007E1DA1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По мнению суда, именно такое наказание является достаточным и необходимым для исправления подсудимой и предупреждения совершения ею новых преступлений.</w:t>
      </w:r>
    </w:p>
    <w:p w:rsidR="007E1DA1" w:rsidRPr="00465503" w:rsidP="007E1DA1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С учетом обстоятельств совершенного преступления, ли</w:t>
      </w:r>
      <w:r w:rsidRPr="00465503">
        <w:t>чности подсудимой, суд не назначает ей иные альтернативные виды наказания.</w:t>
      </w:r>
    </w:p>
    <w:p w:rsidR="00A33512" w:rsidRPr="00465503" w:rsidP="00A3351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 xml:space="preserve">Также судом установлено, что по приговору </w:t>
      </w:r>
      <w:r w:rsidRPr="00465503" w:rsidR="00040D56">
        <w:rPr>
          <w:color w:val="000000"/>
        </w:rPr>
        <w:t xml:space="preserve">Красноперекопского районного суда Республики Крым от </w:t>
      </w:r>
      <w:r>
        <w:rPr>
          <w:color w:val="000000"/>
        </w:rPr>
        <w:t>***</w:t>
      </w:r>
      <w:r w:rsidRPr="00465503" w:rsidR="00040D56">
        <w:rPr>
          <w:color w:val="000000"/>
        </w:rPr>
        <w:t xml:space="preserve"> </w:t>
      </w:r>
      <w:r w:rsidRPr="00465503" w:rsidR="00040D56">
        <w:rPr>
          <w:color w:val="000000"/>
        </w:rPr>
        <w:t>Абрамс</w:t>
      </w:r>
      <w:r w:rsidRPr="00465503" w:rsidR="00040D56">
        <w:rPr>
          <w:color w:val="000000"/>
        </w:rPr>
        <w:t xml:space="preserve"> М.Д</w:t>
      </w:r>
      <w:r w:rsidRPr="00465503" w:rsidR="00040D56">
        <w:t xml:space="preserve">. </w:t>
      </w:r>
      <w:r w:rsidRPr="00465503">
        <w:t xml:space="preserve">отбывает наказание в виде </w:t>
      </w:r>
      <w:r w:rsidRPr="00465503">
        <w:rPr>
          <w:color w:val="000000"/>
        </w:rPr>
        <w:t>2 лет лишения свободы</w:t>
      </w:r>
      <w:r w:rsidRPr="00465503">
        <w:t xml:space="preserve"> </w:t>
      </w:r>
      <w:r w:rsidRPr="00465503">
        <w:t>условно с испыт</w:t>
      </w:r>
      <w:r w:rsidRPr="00465503">
        <w:t xml:space="preserve">ательным сроком </w:t>
      </w:r>
      <w:r w:rsidRPr="00465503">
        <w:rPr>
          <w:color w:val="000000"/>
        </w:rPr>
        <w:t>2 года</w:t>
      </w:r>
      <w:r w:rsidRPr="00465503">
        <w:t xml:space="preserve"> за совершение преступления, предусмотренного</w:t>
      </w:r>
      <w:r w:rsidRPr="00465503">
        <w:rPr>
          <w:color w:val="000000"/>
        </w:rPr>
        <w:t xml:space="preserve"> п.п. «в», «г» ч. 3 ст. 158 </w:t>
      </w:r>
      <w:r w:rsidRPr="00465503">
        <w:t>УК РФ</w:t>
      </w:r>
      <w:r w:rsidRPr="00465503" w:rsidR="00C4611B">
        <w:t>.</w:t>
      </w:r>
    </w:p>
    <w:p w:rsidR="00C4611B" w:rsidRPr="00465503" w:rsidP="00C4611B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Наличие судимости у подсудимой в соответствии с ч. 4 ст. 18 УК РФ не образует  рецидива преступлений.</w:t>
      </w:r>
    </w:p>
    <w:p w:rsidR="00A33512" w:rsidRPr="00465503" w:rsidP="00A3351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При этом,</w:t>
      </w:r>
      <w:r w:rsidRPr="00465503">
        <w:t xml:space="preserve"> в силу ч. 4 ст. 74 УК РФ, в случае совершения условно осужденным в течение испытательного срока умышленного преступления небольшой тяжести вопрос об отмене или о сохранении условного осуждения решается судом.</w:t>
      </w:r>
    </w:p>
    <w:p w:rsidR="00050886" w:rsidRPr="00465503" w:rsidP="00A3351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Решая вопрос о возможности отмены или сохранен</w:t>
      </w:r>
      <w:r w:rsidRPr="00465503">
        <w:t>ия условного осуждения Абрамс М.Д., совершившей в период испытательного срока новое умышленное преступление небольшой тяжести, суд учитывает, что согласно информации предоставленной начальником филиала по Красноперекопскому району ФКУ УИИ УФСИН России по Р</w:t>
      </w:r>
      <w:r w:rsidRPr="00465503">
        <w:t xml:space="preserve">еспублики Крым и г. Севастополю Абрамс М.Д. за время пребывания на испытательном сроке взысканий не имеет, вынесено предупреждение об отмене условного осуждения за уклонение без уважительных причин от возмещения вреда, причиненного преступлением. </w:t>
      </w:r>
    </w:p>
    <w:p w:rsidR="00C4611B" w:rsidRPr="00465503" w:rsidP="00A3351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При таки</w:t>
      </w:r>
      <w:r w:rsidRPr="00465503">
        <w:t>х обстоятельствах, с учетом разъяснений</w:t>
      </w:r>
      <w:r w:rsidRPr="00465503" w:rsidR="0084453C">
        <w:t>,</w:t>
      </w:r>
      <w:r w:rsidRPr="00465503">
        <w:t xml:space="preserve"> указанных в п. 66 Постановления Пленума Верховного Суда РФ от 22.12.2015 N 58 «О практике назначения судами Российской Федерации уголовного наказания», прихожу к выводу о возможности сохранения </w:t>
      </w:r>
      <w:r w:rsidRPr="00465503">
        <w:rPr>
          <w:color w:val="000000"/>
        </w:rPr>
        <w:t>Абрамс М.Д</w:t>
      </w:r>
      <w:r w:rsidRPr="00465503">
        <w:t>. условного</w:t>
      </w:r>
      <w:r w:rsidRPr="00465503">
        <w:t xml:space="preserve"> осуждения по приговору от 08.02.2023 Красноперекопского районного суда Республики Крым, которые подлежат самостоятельному исполнению.</w:t>
      </w:r>
    </w:p>
    <w:p w:rsidR="008601C6" w:rsidRPr="00465503" w:rsidP="000A2BA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Гражданский иск по делу не заявлен, меры в обеспечение гражданского иска и возможной конфискации имущества не принимались</w:t>
      </w:r>
      <w:r w:rsidRPr="00465503">
        <w:t>.</w:t>
      </w:r>
    </w:p>
    <w:p w:rsidR="0098391B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Судьба вещественных доказательств подлежит разрешению в соответствии со ст. 81 УПК РФ.</w:t>
      </w:r>
    </w:p>
    <w:p w:rsidR="000A2BA2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Поскольку адвокат Буторина Н.В. принимала участие в уголовном судопроизводстве по назначению, в соответствии со ст. ст. 131, 132 УПК РФ процессуальные издержки подлежа</w:t>
      </w:r>
      <w:r w:rsidRPr="00465503">
        <w:rPr>
          <w:color w:val="000000"/>
        </w:rPr>
        <w:t>т возмещению за счет средств федерального бюджета.</w:t>
      </w:r>
    </w:p>
    <w:p w:rsidR="00851A7E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t>На основании изложенного, руководствуясь</w:t>
      </w:r>
      <w:r w:rsidRPr="00465503">
        <w:rPr>
          <w:color w:val="000000"/>
        </w:rPr>
        <w:t xml:space="preserve"> ст.ст.</w:t>
      </w:r>
      <w:r w:rsidRPr="00465503" w:rsidR="00EB6E2F">
        <w:rPr>
          <w:color w:val="FF0000"/>
        </w:rPr>
        <w:t xml:space="preserve"> 307-309</w:t>
      </w:r>
      <w:r w:rsidRPr="00465503">
        <w:rPr>
          <w:color w:val="000000"/>
        </w:rPr>
        <w:t>, 316 УПК РФ, -</w:t>
      </w:r>
    </w:p>
    <w:p w:rsidR="0049771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851A7E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465503">
        <w:rPr>
          <w:color w:val="000000"/>
        </w:rPr>
        <w:t>приговорил:</w:t>
      </w:r>
    </w:p>
    <w:p w:rsidR="00497716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B29FB" w:rsidRPr="00465503" w:rsidP="00CB29F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Абрамс Марту Дзинторсовну</w:t>
      </w:r>
      <w:r w:rsidRPr="00465503">
        <w:rPr>
          <w:color w:val="000000"/>
        </w:rPr>
        <w:t xml:space="preserve"> </w:t>
      </w:r>
      <w:r w:rsidRPr="00465503">
        <w:t xml:space="preserve">признать виновной в совершении преступления, предусмотренного ч. 1 ст. 158 </w:t>
      </w:r>
      <w:r w:rsidRPr="00465503" w:rsidR="00EB20E8">
        <w:t xml:space="preserve">Уголовного Кодекса Российской Федерации </w:t>
      </w:r>
      <w:r w:rsidRPr="00465503">
        <w:t xml:space="preserve">и назначить ей наказание в виде в виде лишения свободы сроком на </w:t>
      </w:r>
      <w:r w:rsidRPr="00465503">
        <w:rPr>
          <w:color w:val="FF0000"/>
        </w:rPr>
        <w:t>1 (один) год</w:t>
      </w:r>
      <w:r w:rsidRPr="00465503">
        <w:t>.</w:t>
      </w:r>
    </w:p>
    <w:p w:rsidR="00CB29FB" w:rsidRPr="00465503" w:rsidP="00CB29F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На основании статьи 73 Уголовного Кодекса Российской Федерации назначенное наказание считать условным с испытательным сроком 1 (один) год</w:t>
      </w:r>
      <w:r w:rsidRPr="00465503">
        <w:t>.</w:t>
      </w:r>
    </w:p>
    <w:p w:rsidR="00CB29FB" w:rsidRPr="00465503" w:rsidP="00CB29F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 xml:space="preserve">Возложить на </w:t>
      </w:r>
      <w:r w:rsidRPr="00465503" w:rsidR="00EB20E8">
        <w:t>Абрамс Марту Дзинторсовну</w:t>
      </w:r>
      <w:r w:rsidRPr="00465503" w:rsidR="00EB20E8">
        <w:rPr>
          <w:color w:val="000000"/>
        </w:rPr>
        <w:t xml:space="preserve"> </w:t>
      </w:r>
      <w:r w:rsidRPr="00465503">
        <w:t>обязанности:</w:t>
      </w:r>
      <w:r w:rsidRPr="00465503" w:rsidR="00EB20E8">
        <w:t xml:space="preserve"> не менять постоянного места жительства</w:t>
      </w:r>
      <w:r w:rsidRPr="00465503" w:rsidR="00023126">
        <w:t xml:space="preserve"> и работы</w:t>
      </w:r>
      <w:r w:rsidRPr="00465503" w:rsidR="00EB20E8">
        <w:t xml:space="preserve"> без уведомления специализированного государственного органа, осуществляющего контроль за поведением условно осужденного, являться в данный орган на регистрацию один раз в месяц в дни, установленные специализированным государственным органом, осуществляющим контроль за поведением условно осужденного, трудоустроиться</w:t>
      </w:r>
    </w:p>
    <w:p w:rsidR="00935014" w:rsidRPr="00465503" w:rsidP="0093501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>Меру процессуального принуждения в виде обязательства о явке в отношении Абрамс М.Д. до вступ</w:t>
      </w:r>
      <w:r w:rsidRPr="00465503">
        <w:t>ления приговора в законную силу оставить без изменения</w:t>
      </w:r>
      <w:r w:rsidRPr="00465503" w:rsidR="00867397">
        <w:t>, после чего отменить</w:t>
      </w:r>
      <w:r w:rsidRPr="00465503">
        <w:t>.</w:t>
      </w:r>
    </w:p>
    <w:p w:rsidR="00935014" w:rsidRPr="00465503" w:rsidP="0093501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 xml:space="preserve">Условное осуждение по приговору Красноперекопского районного суда Республики Крым от 08.02.2023, в соответствии с которым Абрамс М.Д. осуждена по п.п. «в», «г» ч. 3 ст. 158 УК РФ </w:t>
      </w:r>
      <w:r w:rsidRPr="00465503">
        <w:t>к двум годам лишения свободы, в соответствии со ст. 73 УК РФ условно с испытательным сроком 2 года, сохранить.</w:t>
      </w:r>
    </w:p>
    <w:p w:rsidR="00935014" w:rsidRPr="00465503" w:rsidP="00393BA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465503">
        <w:t xml:space="preserve">Приговор Красноперекопского районного суда Республики Крым от 08.02.2023 исполнять самостоятельно.  </w:t>
      </w:r>
    </w:p>
    <w:p w:rsidR="00EC6707" w:rsidRPr="00465503" w:rsidP="00E47BD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03">
        <w:rPr>
          <w:rFonts w:ascii="Times New Roman" w:hAnsi="Times New Roman" w:cs="Times New Roman"/>
          <w:color w:val="000000"/>
          <w:sz w:val="24"/>
          <w:szCs w:val="24"/>
        </w:rPr>
        <w:t>Процессуальные издержки, подлежащие выплате адвокату Буториной Н.В., возместить за счёт средств федерального бюджета.</w:t>
      </w:r>
    </w:p>
    <w:p w:rsidR="00E47BDA" w:rsidRPr="00465503" w:rsidP="00E47BD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03">
        <w:rPr>
          <w:rFonts w:ascii="Times New Roman" w:hAnsi="Times New Roman" w:cs="Times New Roman"/>
          <w:color w:val="000000"/>
          <w:sz w:val="24"/>
          <w:szCs w:val="24"/>
        </w:rPr>
        <w:t xml:space="preserve">Вещественные доказательства по уголовному делу: копию кассового чека </w:t>
      </w:r>
      <w:r w:rsidRPr="0046550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65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65503">
        <w:rPr>
          <w:rFonts w:ascii="Times New Roman" w:hAnsi="Times New Roman" w:cs="Times New Roman"/>
          <w:color w:val="000000"/>
          <w:sz w:val="24"/>
          <w:szCs w:val="24"/>
        </w:rPr>
        <w:t xml:space="preserve"> – хранить </w:t>
      </w:r>
      <w:r w:rsidRPr="0046550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465503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материалах уголовного дела.</w:t>
      </w:r>
    </w:p>
    <w:p w:rsidR="00E47BDA" w:rsidRPr="00465503" w:rsidP="00E47BDA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Приговор може</w:t>
      </w:r>
      <w:r w:rsidRPr="00465503">
        <w:rPr>
          <w:color w:val="000000"/>
        </w:rPr>
        <w:t>т быть обжалован в апелляционном порядке в Красноперекопский районный суд Республики Крым в течение 15 суток со дня его провозглашения через мирового судью.</w:t>
      </w:r>
    </w:p>
    <w:p w:rsidR="00E47BDA" w:rsidRPr="00465503" w:rsidP="00E47BDA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В соответствии со статьей 317 УПК РФ не допускается обжалование приговора по основанию несоответств</w:t>
      </w:r>
      <w:r w:rsidRPr="00465503">
        <w:rPr>
          <w:color w:val="000000"/>
        </w:rPr>
        <w:t xml:space="preserve">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</w:t>
      </w:r>
      <w:r w:rsidRPr="00465503">
        <w:rPr>
          <w:color w:val="000000"/>
        </w:rPr>
        <w:t>приговора.</w:t>
      </w:r>
    </w:p>
    <w:p w:rsidR="00E47BDA" w:rsidRPr="00465503" w:rsidP="00E47BDA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5503">
        <w:rPr>
          <w:color w:val="000000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</w:t>
      </w:r>
      <w:r w:rsidRPr="00465503">
        <w:rPr>
          <w:color w:val="000000"/>
        </w:rPr>
        <w:t>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E47BDA" w:rsidRPr="00465503" w:rsidP="00393BA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3B6AD6" w:rsidRPr="00465503" w:rsidP="0039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(подпись)                       Д.Р. Мердымшаева</w:t>
      </w:r>
    </w:p>
    <w:sectPr w:rsidSect="00465503"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E"/>
    <w:rsid w:val="0002015D"/>
    <w:rsid w:val="00023126"/>
    <w:rsid w:val="00031A2C"/>
    <w:rsid w:val="00040D56"/>
    <w:rsid w:val="00045BF9"/>
    <w:rsid w:val="00050886"/>
    <w:rsid w:val="00061A9C"/>
    <w:rsid w:val="0008596D"/>
    <w:rsid w:val="000A2BA2"/>
    <w:rsid w:val="000A5AD2"/>
    <w:rsid w:val="000A6919"/>
    <w:rsid w:val="000F01E1"/>
    <w:rsid w:val="000F07BC"/>
    <w:rsid w:val="00111BDE"/>
    <w:rsid w:val="0012578A"/>
    <w:rsid w:val="001265FE"/>
    <w:rsid w:val="0013386F"/>
    <w:rsid w:val="0013695B"/>
    <w:rsid w:val="0013783B"/>
    <w:rsid w:val="00164C7F"/>
    <w:rsid w:val="00165A37"/>
    <w:rsid w:val="00176618"/>
    <w:rsid w:val="001903ED"/>
    <w:rsid w:val="001C209B"/>
    <w:rsid w:val="001C60A3"/>
    <w:rsid w:val="001C683C"/>
    <w:rsid w:val="001D22E4"/>
    <w:rsid w:val="001D7AEE"/>
    <w:rsid w:val="001E0602"/>
    <w:rsid w:val="00200507"/>
    <w:rsid w:val="00200EE1"/>
    <w:rsid w:val="00222ADA"/>
    <w:rsid w:val="0026077B"/>
    <w:rsid w:val="0026346C"/>
    <w:rsid w:val="00287311"/>
    <w:rsid w:val="002904AF"/>
    <w:rsid w:val="0029118D"/>
    <w:rsid w:val="002B412D"/>
    <w:rsid w:val="002C0F1B"/>
    <w:rsid w:val="002C47D6"/>
    <w:rsid w:val="002D16D8"/>
    <w:rsid w:val="002E1163"/>
    <w:rsid w:val="002F13F6"/>
    <w:rsid w:val="003010F0"/>
    <w:rsid w:val="00304210"/>
    <w:rsid w:val="00311E6D"/>
    <w:rsid w:val="0031720C"/>
    <w:rsid w:val="00320A6A"/>
    <w:rsid w:val="003226D0"/>
    <w:rsid w:val="003378DF"/>
    <w:rsid w:val="003700A4"/>
    <w:rsid w:val="00393BAF"/>
    <w:rsid w:val="003A5557"/>
    <w:rsid w:val="003B07AD"/>
    <w:rsid w:val="003B30C9"/>
    <w:rsid w:val="003B3386"/>
    <w:rsid w:val="003B6AD6"/>
    <w:rsid w:val="003E571B"/>
    <w:rsid w:val="003F377E"/>
    <w:rsid w:val="003F5BD6"/>
    <w:rsid w:val="003F793E"/>
    <w:rsid w:val="004016D6"/>
    <w:rsid w:val="00405E94"/>
    <w:rsid w:val="0041126B"/>
    <w:rsid w:val="00433E69"/>
    <w:rsid w:val="004376FF"/>
    <w:rsid w:val="00465503"/>
    <w:rsid w:val="00467C36"/>
    <w:rsid w:val="00474E0D"/>
    <w:rsid w:val="00481F54"/>
    <w:rsid w:val="00485E1A"/>
    <w:rsid w:val="00494CD4"/>
    <w:rsid w:val="00497716"/>
    <w:rsid w:val="004A5B5B"/>
    <w:rsid w:val="004D7A15"/>
    <w:rsid w:val="004E45B5"/>
    <w:rsid w:val="004F3844"/>
    <w:rsid w:val="00510CAD"/>
    <w:rsid w:val="00511A8F"/>
    <w:rsid w:val="00516EC3"/>
    <w:rsid w:val="005209DA"/>
    <w:rsid w:val="00525247"/>
    <w:rsid w:val="00536DFC"/>
    <w:rsid w:val="005614BC"/>
    <w:rsid w:val="005704D0"/>
    <w:rsid w:val="005747DE"/>
    <w:rsid w:val="0058271A"/>
    <w:rsid w:val="005839DC"/>
    <w:rsid w:val="00587B54"/>
    <w:rsid w:val="005C017C"/>
    <w:rsid w:val="005C343C"/>
    <w:rsid w:val="005D17C6"/>
    <w:rsid w:val="005E0363"/>
    <w:rsid w:val="005F287D"/>
    <w:rsid w:val="0060680F"/>
    <w:rsid w:val="00620500"/>
    <w:rsid w:val="006232BA"/>
    <w:rsid w:val="00624F82"/>
    <w:rsid w:val="006361D2"/>
    <w:rsid w:val="006523D1"/>
    <w:rsid w:val="00655E1D"/>
    <w:rsid w:val="00660D14"/>
    <w:rsid w:val="00664704"/>
    <w:rsid w:val="006A1405"/>
    <w:rsid w:val="006B15EF"/>
    <w:rsid w:val="006C1FFE"/>
    <w:rsid w:val="006C4111"/>
    <w:rsid w:val="006C6095"/>
    <w:rsid w:val="006C6A19"/>
    <w:rsid w:val="006C7D91"/>
    <w:rsid w:val="006E282C"/>
    <w:rsid w:val="006E71F3"/>
    <w:rsid w:val="006F1AB3"/>
    <w:rsid w:val="00706BC1"/>
    <w:rsid w:val="00707015"/>
    <w:rsid w:val="00713255"/>
    <w:rsid w:val="00715C29"/>
    <w:rsid w:val="0075771B"/>
    <w:rsid w:val="00784067"/>
    <w:rsid w:val="00786B52"/>
    <w:rsid w:val="007A64FE"/>
    <w:rsid w:val="007A778A"/>
    <w:rsid w:val="007B4D47"/>
    <w:rsid w:val="007E052A"/>
    <w:rsid w:val="007E1DA1"/>
    <w:rsid w:val="007E227F"/>
    <w:rsid w:val="007F7809"/>
    <w:rsid w:val="008021D2"/>
    <w:rsid w:val="00810106"/>
    <w:rsid w:val="00810509"/>
    <w:rsid w:val="00815302"/>
    <w:rsid w:val="00840DA3"/>
    <w:rsid w:val="0084453C"/>
    <w:rsid w:val="00851A7E"/>
    <w:rsid w:val="008548DC"/>
    <w:rsid w:val="008601C6"/>
    <w:rsid w:val="00864741"/>
    <w:rsid w:val="00867397"/>
    <w:rsid w:val="00867C8D"/>
    <w:rsid w:val="00875332"/>
    <w:rsid w:val="00884AA1"/>
    <w:rsid w:val="00894508"/>
    <w:rsid w:val="008B7E08"/>
    <w:rsid w:val="008C5696"/>
    <w:rsid w:val="008D0F4B"/>
    <w:rsid w:val="008D3520"/>
    <w:rsid w:val="008F76AC"/>
    <w:rsid w:val="00905F36"/>
    <w:rsid w:val="0092694C"/>
    <w:rsid w:val="00931EDE"/>
    <w:rsid w:val="00935014"/>
    <w:rsid w:val="00945516"/>
    <w:rsid w:val="00950B13"/>
    <w:rsid w:val="0095609D"/>
    <w:rsid w:val="0097510B"/>
    <w:rsid w:val="0098391B"/>
    <w:rsid w:val="0099748A"/>
    <w:rsid w:val="009A6B53"/>
    <w:rsid w:val="009A73BF"/>
    <w:rsid w:val="009B22FE"/>
    <w:rsid w:val="009B6C62"/>
    <w:rsid w:val="009C29E7"/>
    <w:rsid w:val="00A04DC4"/>
    <w:rsid w:val="00A33512"/>
    <w:rsid w:val="00A36585"/>
    <w:rsid w:val="00A3758B"/>
    <w:rsid w:val="00A4026D"/>
    <w:rsid w:val="00A4183F"/>
    <w:rsid w:val="00A5093C"/>
    <w:rsid w:val="00A815CD"/>
    <w:rsid w:val="00AD43BA"/>
    <w:rsid w:val="00AE621E"/>
    <w:rsid w:val="00B05FCB"/>
    <w:rsid w:val="00B11269"/>
    <w:rsid w:val="00B314AE"/>
    <w:rsid w:val="00B93CDD"/>
    <w:rsid w:val="00BB39CB"/>
    <w:rsid w:val="00BC3982"/>
    <w:rsid w:val="00BE6432"/>
    <w:rsid w:val="00C0674D"/>
    <w:rsid w:val="00C07D2F"/>
    <w:rsid w:val="00C11831"/>
    <w:rsid w:val="00C223C7"/>
    <w:rsid w:val="00C362A9"/>
    <w:rsid w:val="00C4611B"/>
    <w:rsid w:val="00C5222F"/>
    <w:rsid w:val="00C64A20"/>
    <w:rsid w:val="00C6674B"/>
    <w:rsid w:val="00C67745"/>
    <w:rsid w:val="00C840A4"/>
    <w:rsid w:val="00CA2A9D"/>
    <w:rsid w:val="00CB03F9"/>
    <w:rsid w:val="00CB29FB"/>
    <w:rsid w:val="00CB3C48"/>
    <w:rsid w:val="00CB403A"/>
    <w:rsid w:val="00CB7D87"/>
    <w:rsid w:val="00CC3CE6"/>
    <w:rsid w:val="00CC7BA1"/>
    <w:rsid w:val="00CD6B68"/>
    <w:rsid w:val="00CE4D3E"/>
    <w:rsid w:val="00D02E0D"/>
    <w:rsid w:val="00D2414C"/>
    <w:rsid w:val="00D51302"/>
    <w:rsid w:val="00D5132F"/>
    <w:rsid w:val="00D54754"/>
    <w:rsid w:val="00D814EB"/>
    <w:rsid w:val="00D86A6F"/>
    <w:rsid w:val="00DB38C8"/>
    <w:rsid w:val="00DB47E3"/>
    <w:rsid w:val="00DC7657"/>
    <w:rsid w:val="00DE765E"/>
    <w:rsid w:val="00DF57E2"/>
    <w:rsid w:val="00E1404C"/>
    <w:rsid w:val="00E143BA"/>
    <w:rsid w:val="00E2205F"/>
    <w:rsid w:val="00E237EE"/>
    <w:rsid w:val="00E47BDA"/>
    <w:rsid w:val="00E61FAB"/>
    <w:rsid w:val="00E844D7"/>
    <w:rsid w:val="00E90F3D"/>
    <w:rsid w:val="00EA7182"/>
    <w:rsid w:val="00EA7395"/>
    <w:rsid w:val="00EA7A40"/>
    <w:rsid w:val="00EB20E8"/>
    <w:rsid w:val="00EB6C9B"/>
    <w:rsid w:val="00EB6E2F"/>
    <w:rsid w:val="00EC6707"/>
    <w:rsid w:val="00ED3966"/>
    <w:rsid w:val="00EF082E"/>
    <w:rsid w:val="00F04775"/>
    <w:rsid w:val="00F421C8"/>
    <w:rsid w:val="00F74DCE"/>
    <w:rsid w:val="00F75F17"/>
    <w:rsid w:val="00F91D73"/>
    <w:rsid w:val="00FB05A1"/>
    <w:rsid w:val="00FB66D4"/>
    <w:rsid w:val="00FD5AE7"/>
    <w:rsid w:val="00FE7938"/>
    <w:rsid w:val="00FF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3">
    <w:name w:val="msoclassa3"/>
    <w:basedOn w:val="Normal"/>
    <w:rsid w:val="0085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851A7E"/>
  </w:style>
  <w:style w:type="character" w:customStyle="1" w:styleId="fio8">
    <w:name w:val="fio8"/>
    <w:basedOn w:val="DefaultParagraphFont"/>
    <w:rsid w:val="00851A7E"/>
  </w:style>
  <w:style w:type="paragraph" w:styleId="NormalWeb">
    <w:name w:val="Normal (Web)"/>
    <w:basedOn w:val="Normal"/>
    <w:uiPriority w:val="99"/>
    <w:unhideWhenUsed/>
    <w:rsid w:val="0085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851A7E"/>
  </w:style>
  <w:style w:type="character" w:customStyle="1" w:styleId="data2">
    <w:name w:val="data2"/>
    <w:basedOn w:val="DefaultParagraphFont"/>
    <w:rsid w:val="00851A7E"/>
  </w:style>
  <w:style w:type="character" w:customStyle="1" w:styleId="address2">
    <w:name w:val="address2"/>
    <w:basedOn w:val="DefaultParagraphFont"/>
    <w:rsid w:val="00851A7E"/>
  </w:style>
  <w:style w:type="character" w:customStyle="1" w:styleId="others1">
    <w:name w:val="others1"/>
    <w:basedOn w:val="DefaultParagraphFont"/>
    <w:rsid w:val="00851A7E"/>
  </w:style>
  <w:style w:type="character" w:customStyle="1" w:styleId="others2">
    <w:name w:val="others2"/>
    <w:basedOn w:val="DefaultParagraphFont"/>
    <w:rsid w:val="00851A7E"/>
  </w:style>
  <w:style w:type="character" w:customStyle="1" w:styleId="others3">
    <w:name w:val="others3"/>
    <w:basedOn w:val="DefaultParagraphFont"/>
    <w:rsid w:val="00851A7E"/>
  </w:style>
  <w:style w:type="character" w:customStyle="1" w:styleId="others4">
    <w:name w:val="others4"/>
    <w:basedOn w:val="DefaultParagraphFont"/>
    <w:rsid w:val="00851A7E"/>
  </w:style>
  <w:style w:type="character" w:customStyle="1" w:styleId="fio10">
    <w:name w:val="fio10"/>
    <w:basedOn w:val="DefaultParagraphFont"/>
    <w:rsid w:val="00851A7E"/>
  </w:style>
  <w:style w:type="character" w:customStyle="1" w:styleId="fio11">
    <w:name w:val="fio11"/>
    <w:basedOn w:val="DefaultParagraphFont"/>
    <w:rsid w:val="00851A7E"/>
  </w:style>
  <w:style w:type="character" w:customStyle="1" w:styleId="others5">
    <w:name w:val="others5"/>
    <w:basedOn w:val="DefaultParagraphFont"/>
    <w:rsid w:val="00851A7E"/>
  </w:style>
  <w:style w:type="character" w:customStyle="1" w:styleId="fio12">
    <w:name w:val="fio12"/>
    <w:basedOn w:val="DefaultParagraphFont"/>
    <w:rsid w:val="00851A7E"/>
  </w:style>
  <w:style w:type="paragraph" w:customStyle="1" w:styleId="msoclassconsplusnormal">
    <w:name w:val="msoclassconsplusnormal"/>
    <w:basedOn w:val="Normal"/>
    <w:rsid w:val="0085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3">
    <w:name w:val="fio13"/>
    <w:basedOn w:val="DefaultParagraphFont"/>
    <w:rsid w:val="00851A7E"/>
  </w:style>
  <w:style w:type="paragraph" w:styleId="BalloonText">
    <w:name w:val="Balloon Text"/>
    <w:basedOn w:val="Normal"/>
    <w:link w:val="a"/>
    <w:uiPriority w:val="99"/>
    <w:semiHidden/>
    <w:unhideWhenUsed/>
    <w:rsid w:val="0039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BAF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sid w:val="00EC6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BA44-6596-404F-B1A8-BB41D8F9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