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1AE5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F2077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="00501EC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D60F1E" w:rsidR="00D565D2">
        <w:rPr>
          <w:rFonts w:ascii="Times New Roman" w:eastAsia="Times New Roman" w:hAnsi="Times New Roman" w:cs="Times New Roman"/>
          <w:sz w:val="28"/>
          <w:szCs w:val="28"/>
        </w:rPr>
        <w:t>Дело №1-</w:t>
      </w:r>
      <w:r w:rsidRPr="00D60F1E" w:rsidR="00015714">
        <w:rPr>
          <w:rFonts w:ascii="Times New Roman" w:eastAsia="Times New Roman" w:hAnsi="Times New Roman" w:cs="Times New Roman"/>
          <w:sz w:val="28"/>
          <w:szCs w:val="28"/>
        </w:rPr>
        <w:t>6</w:t>
      </w:r>
      <w:r w:rsidR="00307220">
        <w:rPr>
          <w:rFonts w:ascii="Times New Roman" w:eastAsia="Times New Roman" w:hAnsi="Times New Roman" w:cs="Times New Roman"/>
          <w:sz w:val="28"/>
          <w:szCs w:val="28"/>
        </w:rPr>
        <w:t>-12</w:t>
      </w:r>
      <w:r w:rsidR="00FE66B5">
        <w:rPr>
          <w:rFonts w:ascii="Times New Roman" w:eastAsia="Times New Roman" w:hAnsi="Times New Roman" w:cs="Times New Roman"/>
          <w:sz w:val="28"/>
          <w:szCs w:val="28"/>
        </w:rPr>
        <w:t>/2026</w:t>
      </w:r>
    </w:p>
    <w:p w:rsidR="00D41AE5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D60F1E" w:rsidR="00D5131D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D60F1E" w:rsidR="00C34331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C34331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1AE5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 марта</w:t>
      </w:r>
      <w:r w:rsidR="00FE66B5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Pr="00D60F1E" w:rsidR="00877B19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              </w:t>
      </w:r>
      <w:r w:rsidRPr="00D60F1E" w:rsidR="00F20778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0216CC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D60F1E" w:rsidR="00877B19">
        <w:rPr>
          <w:rFonts w:ascii="Times New Roman" w:eastAsia="Times New Roman" w:hAnsi="Times New Roman" w:cs="Times New Roman"/>
          <w:sz w:val="28"/>
          <w:szCs w:val="28"/>
        </w:rPr>
        <w:t>г. Симферополь</w:t>
      </w:r>
    </w:p>
    <w:p w:rsidR="00D41AE5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1AE5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№6 Железнодорожного суд</w:t>
      </w:r>
      <w:r w:rsidRPr="00D60F1E" w:rsidR="003D0697">
        <w:rPr>
          <w:rFonts w:ascii="Times New Roman" w:eastAsia="Times New Roman" w:hAnsi="Times New Roman" w:cs="Times New Roman"/>
          <w:sz w:val="28"/>
          <w:szCs w:val="28"/>
        </w:rPr>
        <w:t>ебного района города Симферополя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Республики Крым Авдеева К.К.,</w:t>
      </w:r>
    </w:p>
    <w:p w:rsidR="005219C6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D60F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при ведении протокола судебного заседания и </w:t>
      </w:r>
      <w:r w:rsidRPr="00D60F1E">
        <w:rPr>
          <w:rFonts w:ascii="Times New Roman" w:eastAsia="Times New Roman" w:hAnsi="Times New Roman" w:cs="Times New Roman"/>
          <w:sz w:val="28"/>
          <w:szCs w:val="28"/>
          <w:lang w:bidi="ru-RU"/>
        </w:rPr>
        <w:t>аудиопротоколирования</w:t>
      </w:r>
      <w:r w:rsidRPr="00D60F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секретарем судебного заседания – </w:t>
      </w:r>
      <w:r w:rsidRPr="00D60F1E">
        <w:rPr>
          <w:rFonts w:ascii="Times New Roman" w:eastAsia="Times New Roman" w:hAnsi="Times New Roman" w:cs="Times New Roman"/>
          <w:sz w:val="28"/>
          <w:szCs w:val="28"/>
          <w:lang w:bidi="ru-RU"/>
        </w:rPr>
        <w:t>Трошиной</w:t>
      </w:r>
      <w:r w:rsidRPr="00D60F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Д.А.,</w:t>
      </w:r>
    </w:p>
    <w:p w:rsidR="005219C6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D60F1E">
        <w:rPr>
          <w:rFonts w:ascii="Times New Roman" w:eastAsia="Times New Roman" w:hAnsi="Times New Roman" w:cs="Times New Roman"/>
          <w:sz w:val="28"/>
          <w:szCs w:val="28"/>
          <w:lang w:bidi="ru-RU"/>
        </w:rPr>
        <w:t>с участием:</w:t>
      </w:r>
    </w:p>
    <w:p w:rsidR="00FE3920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государственных обвинителей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0216CC">
        <w:rPr>
          <w:rFonts w:ascii="Times New Roman" w:eastAsia="Times New Roman" w:hAnsi="Times New Roman" w:cs="Times New Roman"/>
          <w:sz w:val="28"/>
          <w:szCs w:val="28"/>
          <w:lang w:bidi="ru-RU"/>
        </w:rPr>
        <w:t>Черниковой</w:t>
      </w:r>
      <w:r w:rsidR="000216CC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Е.А.</w:t>
      </w:r>
      <w:r w:rsidRPr="00D60F1E" w:rsidR="009E5B36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Маханьковой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Ю.А.,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:rsidR="00307220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>защитни</w:t>
      </w:r>
      <w:r w:rsidRPr="00D60F1E" w:rsidR="00E7715E">
        <w:rPr>
          <w:rFonts w:ascii="Times New Roman" w:eastAsia="Times New Roman" w:hAnsi="Times New Roman" w:cs="Times New Roman"/>
          <w:sz w:val="28"/>
          <w:szCs w:val="28"/>
        </w:rPr>
        <w:t xml:space="preserve">ка </w:t>
      </w:r>
      <w:r w:rsidRPr="00D60F1E" w:rsidR="00847C85">
        <w:rPr>
          <w:rFonts w:ascii="Times New Roman" w:eastAsia="Times New Roman" w:hAnsi="Times New Roman" w:cs="Times New Roman"/>
          <w:sz w:val="28"/>
          <w:szCs w:val="28"/>
        </w:rPr>
        <w:t>подсудимого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– адвоката </w:t>
      </w:r>
      <w:r>
        <w:rPr>
          <w:rFonts w:ascii="Times New Roman" w:eastAsia="Times New Roman" w:hAnsi="Times New Roman" w:cs="Times New Roman"/>
          <w:sz w:val="28"/>
          <w:szCs w:val="28"/>
        </w:rPr>
        <w:t>Тютюнник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Л.П.</w:t>
      </w:r>
      <w:r w:rsidR="006201ED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FE3920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потерпевшего – </w:t>
      </w:r>
      <w:r w:rsidR="00266D6C">
        <w:rPr>
          <w:rFonts w:ascii="Times New Roman" w:eastAsia="Times New Roman" w:hAnsi="Times New Roman" w:cs="Times New Roman"/>
          <w:sz w:val="28"/>
          <w:szCs w:val="28"/>
        </w:rPr>
        <w:t>ФИО 2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:rsidR="00FE3920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>подсудимого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D60F1E" w:rsidR="005219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6D6C">
        <w:rPr>
          <w:rFonts w:ascii="Times New Roman" w:eastAsia="Times New Roman" w:hAnsi="Times New Roman" w:cs="Times New Roman"/>
          <w:sz w:val="28"/>
          <w:szCs w:val="28"/>
        </w:rPr>
        <w:t>ФИО</w:t>
      </w:r>
      <w:r w:rsidR="00266D6C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60F1E" w:rsidR="005219C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E3920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рассмотрев </w:t>
      </w:r>
      <w:r w:rsidRPr="00D60F1E" w:rsidR="00F33417">
        <w:rPr>
          <w:rFonts w:ascii="Times New Roman" w:eastAsia="Times New Roman" w:hAnsi="Times New Roman" w:cs="Times New Roman"/>
          <w:sz w:val="28"/>
          <w:szCs w:val="28"/>
        </w:rPr>
        <w:t xml:space="preserve">в открытом судебном заседании </w:t>
      </w:r>
      <w:r w:rsidR="000216CC">
        <w:rPr>
          <w:rFonts w:ascii="Times New Roman" w:eastAsia="Times New Roman" w:hAnsi="Times New Roman" w:cs="Times New Roman"/>
          <w:sz w:val="28"/>
          <w:szCs w:val="28"/>
        </w:rPr>
        <w:t xml:space="preserve">в особом порядке </w:t>
      </w:r>
      <w:r w:rsidRPr="00D60F1E" w:rsidR="00F33417">
        <w:rPr>
          <w:rFonts w:ascii="Times New Roman" w:eastAsia="Times New Roman" w:hAnsi="Times New Roman" w:cs="Times New Roman"/>
          <w:sz w:val="28"/>
          <w:szCs w:val="28"/>
        </w:rPr>
        <w:t>уголовное дело по обвинению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33417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D60F1E" w:rsidR="00877B1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ДИЧНЫЕ ДАННЫЕ</w:t>
      </w:r>
      <w:r w:rsidR="004A447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60F1E" w:rsidR="002570FD">
        <w:rPr>
          <w:rFonts w:ascii="Times New Roman" w:eastAsia="Times New Roman" w:hAnsi="Times New Roman" w:cs="Times New Roman"/>
          <w:sz w:val="28"/>
          <w:szCs w:val="28"/>
        </w:rPr>
        <w:t xml:space="preserve"> ранее не судимого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D41AE5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>обвиняе</w:t>
      </w:r>
      <w:r w:rsidRPr="00D60F1E" w:rsidR="002570FD">
        <w:rPr>
          <w:rFonts w:ascii="Times New Roman" w:eastAsia="Times New Roman" w:hAnsi="Times New Roman" w:cs="Times New Roman"/>
          <w:sz w:val="28"/>
          <w:szCs w:val="28"/>
        </w:rPr>
        <w:t>мого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D60F1E" w:rsidR="00877B19">
        <w:rPr>
          <w:rFonts w:ascii="Times New Roman" w:eastAsia="Times New Roman" w:hAnsi="Times New Roman" w:cs="Times New Roman"/>
          <w:sz w:val="28"/>
          <w:szCs w:val="28"/>
        </w:rPr>
        <w:t xml:space="preserve">совершении преступления, предусмотренного </w:t>
      </w:r>
      <w:r w:rsidR="004A4476">
        <w:rPr>
          <w:rFonts w:ascii="Times New Roman" w:eastAsia="Times New Roman" w:hAnsi="Times New Roman" w:cs="Times New Roman"/>
          <w:sz w:val="28"/>
          <w:szCs w:val="28"/>
        </w:rPr>
        <w:t xml:space="preserve">п. «в» </w:t>
      </w:r>
      <w:r w:rsidRPr="00D60F1E" w:rsidR="00BA32A3">
        <w:rPr>
          <w:rFonts w:ascii="Times New Roman" w:eastAsia="Times New Roman" w:hAnsi="Times New Roman" w:cs="Times New Roman"/>
          <w:sz w:val="28"/>
          <w:szCs w:val="28"/>
        </w:rPr>
        <w:t>ч.</w:t>
      </w:r>
      <w:r w:rsidR="004A4476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Pr="00D60F1E" w:rsidR="00877B19">
        <w:rPr>
          <w:rFonts w:ascii="Times New Roman" w:eastAsia="Times New Roman" w:hAnsi="Times New Roman" w:cs="Times New Roman"/>
          <w:sz w:val="28"/>
          <w:szCs w:val="28"/>
        </w:rPr>
        <w:t xml:space="preserve"> ст.</w:t>
      </w:r>
      <w:r w:rsidRPr="00D60F1E" w:rsidR="00622D1A">
        <w:rPr>
          <w:rFonts w:ascii="Times New Roman" w:eastAsia="Times New Roman" w:hAnsi="Times New Roman" w:cs="Times New Roman"/>
          <w:sz w:val="28"/>
          <w:szCs w:val="28"/>
        </w:rPr>
        <w:t>1</w:t>
      </w:r>
      <w:r w:rsidR="004A4476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D60F1E" w:rsidR="00877B19"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</w:t>
      </w:r>
    </w:p>
    <w:p w:rsidR="00D41AE5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1AE5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D60F1E" w:rsidR="00C75B3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Pr="00D60F1E" w:rsidR="00877B19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D41AE5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70FD" w:rsidRPr="00D60F1E" w:rsidP="007F71FD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, органами предварительного расследования </w:t>
      </w:r>
      <w:r w:rsidRPr="007F71FD" w:rsidR="007F71FD">
        <w:rPr>
          <w:rFonts w:ascii="Times New Roman" w:eastAsia="Times New Roman" w:hAnsi="Times New Roman" w:cs="Times New Roman"/>
          <w:sz w:val="28"/>
          <w:szCs w:val="28"/>
        </w:rPr>
        <w:t>обвиняется в</w:t>
      </w:r>
      <w:r w:rsidR="004A44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4476" w:rsidR="004A4476">
        <w:rPr>
          <w:rFonts w:ascii="Times New Roman" w:eastAsia="Times New Roman" w:hAnsi="Times New Roman" w:cs="Times New Roman"/>
          <w:sz w:val="28"/>
          <w:szCs w:val="28"/>
          <w:lang w:bidi="ru-RU"/>
        </w:rPr>
        <w:t>умышленном причинение легкого вреда здоровью, вызвавшего кратковременное расстройство здоровья, со</w:t>
      </w:r>
      <w:r w:rsid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>вершенное с применением предметов, используемых</w:t>
      </w:r>
      <w:r w:rsidRPr="004A4476" w:rsidR="004A4476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 качестве оружия</w:t>
      </w:r>
      <w:r w:rsidRPr="007F71FD" w:rsidR="007F71FD">
        <w:rPr>
          <w:rFonts w:ascii="Times New Roman" w:eastAsia="Times New Roman" w:hAnsi="Times New Roman" w:cs="Times New Roman"/>
          <w:sz w:val="28"/>
          <w:szCs w:val="28"/>
        </w:rPr>
        <w:t>, при следующих обстоятельствах.</w:t>
      </w:r>
    </w:p>
    <w:p w:rsidR="001B153D" w:rsidRPr="001B153D" w:rsidP="001B153D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D60F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Так,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ФИО1</w:t>
      </w:r>
      <w:r w:rsidR="004A4476">
        <w:rPr>
          <w:rFonts w:ascii="Times New Roman" w:eastAsia="Times New Roman" w:hAnsi="Times New Roman" w:cs="Times New Roman"/>
          <w:sz w:val="28"/>
          <w:szCs w:val="28"/>
          <w:lang w:bidi="ru-RU"/>
        </w:rPr>
        <w:t>12.08.2025</w:t>
      </w:r>
      <w:r w:rsidRPr="000216CC" w:rsidR="000216CC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7F71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примерно </w:t>
      </w:r>
      <w:r w:rsidR="004A4476">
        <w:rPr>
          <w:rFonts w:ascii="Times New Roman" w:eastAsia="Times New Roman" w:hAnsi="Times New Roman" w:cs="Times New Roman"/>
          <w:sz w:val="28"/>
          <w:szCs w:val="28"/>
          <w:lang w:bidi="ru-RU"/>
        </w:rPr>
        <w:t>в период времени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 22 часов 40 минут по 22 часа 45 минут</w:t>
      </w:r>
      <w:r w:rsidRPr="000216CC" w:rsidR="000216CC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находясь на входе в подъезд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НОМЕР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дома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НОМЕР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по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Республики Крым, в ходе словесного конфликта с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возникшего на почве личных неприязненных отношений, имея 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умысел на причинение вреда здоровью последнему, умышленно, то есть осознавая общественную опасность своих действий, предвидя возможность наступления общественно-опасных последствий в виде физического вреда и желая их наступления, нанес один удар правым кулаком в область левого виска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2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затем продолжил наносить не менее десяти ударов кулаками обеих рук по голове, туловищу, верхним конечностям последнему. Продолжая свои преступные действия,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взял правой рукой пластиковую бутылку объемом один литр, которая находилась в руках с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рядом стоящей с ним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ФИО3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., и используя ее как предмет в качестве оружия, удерживая его в правой руке, нанес один удар в затылочную область справа и один в теменную область справа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ФИО2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тем самым, причинив последнему телесные повреждения в виде ушибленной раны затылочной области справа, теменной области справа, поверхностной ушибленной раны слизистой нижней губы слева, кровоизлияния в склеру левого глаза, ссадины и кровоподтеки лица, кровоподтеки правой верхней конечности, туловища. Согласно выводов заключения эксперта № 223 от 06.02.2026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2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причинены телесные повреждения: ушибленные раны затылочной области справа, теменной области справа (первичная хирургическая обработка ушибленных ран), поверхностная 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>ушибленная рана слизистой нижней губы слева, кровоизлияние в склеру левого глаза, ссадины и кровоподтеки лица, кровоподтеки правой верхней конечности, туловища. Ушибленные раны затылочной области справа, теменной области справа расцениваются как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согласно пункту 8.1. Приказа МЗ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 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>СР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РФ №194н от 24.04.2008г «Об утверждении медицинских критериев определения степени тяжести вреда, причиненного здоровью человека» (действует до 31.08.2025), так и с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огласно пункту 5.3.1.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Приказа МЗ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РФ №172н от 8 апреля 2025 г. «Об утверждении порядка определения степени тяжести вреда, причиненного здоровью человека» (вступает в силу 01.09.2025), как вызвавшие кратковременное расстройство здоровья на срок до 21 дня, относятся к причинившим легкий вред здоровью.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Поверхностная ушибленная рана слизистой нижней губы слева, кровоизлияние в склеру левого глаза, ссадины и кровоподтеки лица, кровоподтеки правой верхней конечности, туловища расцениваются к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ак согласно пункту 9. Приказа МЗ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 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>СР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РФ № 194н от 24.04.2008г «Об утверждении медицинских критериев определения степени тяжести вреда, причиненного здоровью человека» (действует до 31.08.2025), так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 согласно пункту 6. Приказа МЗ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РФ №172н от 8 апреля 2025 г. «Об утверждении порядка определения степени тяжести вреда, причиненного здоровью человека», (вступает в силу 01.09.2025), расценивается, как повреждение, не причинившее вред здоровью.</w:t>
      </w:r>
    </w:p>
    <w:p w:rsidR="001B153D" w:rsidRPr="001B153D" w:rsidP="001B153D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</w:pPr>
      <w:r w:rsidRPr="001B153D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Указанные действия </w:t>
      </w:r>
      <w:r w:rsidR="00266D6C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ФИО</w:t>
      </w:r>
      <w:r w:rsidR="00266D6C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1</w:t>
      </w:r>
      <w:r w:rsidRPr="001B153D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 квалифицированы органом предварительного расследования по признакам состава преступления, предусмотренного п. «в» ч. 2 ст. 115 Уголовного кодекса Российской Федерации, как умышленное причинение ЛЁГКОГО вреда здоровью, вызвавшего кратковременное расстройство здоровья, со</w:t>
      </w:r>
      <w:r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вершенное с применением предметов, используемых</w:t>
      </w:r>
      <w:r w:rsidRPr="001B153D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 в качестве оружия.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bCs/>
          <w:sz w:val="28"/>
          <w:szCs w:val="28"/>
        </w:rPr>
        <w:t xml:space="preserve">В ходе судебного заседания потерпевший </w:t>
      </w:r>
      <w:r w:rsidR="00266D6C">
        <w:rPr>
          <w:rFonts w:ascii="Times New Roman" w:eastAsia="Times New Roman" w:hAnsi="Times New Roman" w:cs="Times New Roman"/>
          <w:bCs/>
          <w:sz w:val="28"/>
          <w:szCs w:val="28"/>
        </w:rPr>
        <w:t>ФИО</w:t>
      </w:r>
      <w:r w:rsidR="00266D6C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Pr="001B153D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заявил ходатайство о прекращении уголовного дела в отношении </w:t>
      </w:r>
      <w:r w:rsidR="00266D6C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ФИО1</w:t>
      </w:r>
      <w:r w:rsidRPr="001B153D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 </w:t>
      </w:r>
      <w:r w:rsidRPr="001B153D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соответствии со ст. 25 Уголовно-процессуального кодекса Российской Федерации и ст. 76 Уголовного кодекса Российской Федерации в связи с примирением сторон и заглаживанием подсудимым вреда, причиненного потерпевшему. В обоснование ходатайства потерпевший </w:t>
      </w:r>
      <w:r w:rsidR="00266D6C">
        <w:rPr>
          <w:rFonts w:ascii="Times New Roman" w:eastAsia="Times New Roman" w:hAnsi="Times New Roman" w:cs="Times New Roman"/>
          <w:bCs/>
          <w:sz w:val="28"/>
          <w:szCs w:val="28"/>
        </w:rPr>
        <w:t>ФИО</w:t>
      </w:r>
      <w:r w:rsidR="00266D6C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Pr="001B153D">
        <w:rPr>
          <w:rFonts w:ascii="Times New Roman" w:eastAsia="Times New Roman" w:hAnsi="Times New Roman" w:cs="Times New Roman"/>
          <w:bCs/>
          <w:sz w:val="28"/>
          <w:szCs w:val="28"/>
        </w:rPr>
        <w:t xml:space="preserve"> указал, что подсудимый </w:t>
      </w:r>
      <w:r w:rsidR="00266D6C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ФИО1</w:t>
      </w:r>
      <w:r w:rsidRPr="001B153D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 </w:t>
      </w:r>
      <w:r w:rsidRPr="001B153D">
        <w:rPr>
          <w:rFonts w:ascii="Times New Roman" w:eastAsia="Times New Roman" w:hAnsi="Times New Roman" w:cs="Times New Roman"/>
          <w:bCs/>
          <w:sz w:val="28"/>
          <w:szCs w:val="28"/>
        </w:rPr>
        <w:t xml:space="preserve">загладил причиненный вред в полном объеме путем передачи денежных средств и принесения извинений, которые им приняты и представляются достаточными, претензий материального и морального характера к </w:t>
      </w:r>
      <w:r w:rsidR="00266D6C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ФИО1</w:t>
      </w:r>
      <w:r w:rsidRPr="001B153D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 </w:t>
      </w:r>
      <w:r w:rsidRPr="001B153D">
        <w:rPr>
          <w:rFonts w:ascii="Times New Roman" w:eastAsia="Times New Roman" w:hAnsi="Times New Roman" w:cs="Times New Roman"/>
          <w:bCs/>
          <w:sz w:val="28"/>
          <w:szCs w:val="28"/>
        </w:rPr>
        <w:t xml:space="preserve">он не имеет. Также потерпевший пояснил, что ходатайство о прекращении уголовного дела заявлено им добровольно и осознанно. 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Подсудимый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ходатайство потерпевшего </w:t>
      </w:r>
      <w:r w:rsidR="00266D6C">
        <w:rPr>
          <w:rFonts w:ascii="Times New Roman" w:eastAsia="Times New Roman" w:hAnsi="Times New Roman" w:cs="Times New Roman"/>
          <w:sz w:val="28"/>
          <w:szCs w:val="28"/>
        </w:rPr>
        <w:t>ФИО2</w:t>
      </w: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 поддержал, просил прекратить уголовное дело в связи с примирением с потерпевшим и заглаживанием причиненного вреда, указав, что вину в совершении преступления он признает в полном объеме, в содеянном чистосердечно раскаивается, обстоятельства, установленные в ходе предварительного расследования, не оспаривает, ему понятно основание и последствия прекращения уголовного дела в связи с примирением сторон, которое не является реабилитирующим.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sz w:val="28"/>
          <w:szCs w:val="28"/>
        </w:rPr>
        <w:t>Защитник подсудимого просил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 заявленное ходатайство потерпевшего удовлетворить, производство по уголовному делу прекратить в связи с примирением сторон в силу ст. 25 Уголовно-процессуального кодекса Российской Федерации, на основании ст. 76 Уголовного кодекса Российской Федерации освободить подсудимого от уголовной ответственности.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sz w:val="28"/>
          <w:szCs w:val="28"/>
        </w:rPr>
        <w:t>Государственный обвинитель не возражала против удовлетворения ходатайства потерпевшего и прекращения уголовного дела в связи с примирением сторон.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sz w:val="28"/>
          <w:szCs w:val="28"/>
        </w:rPr>
        <w:t>Заслушав заявленное ходатайство, выслушав участников процесса, обозрев материалы дела, суд приходит к следующему.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sz w:val="28"/>
          <w:szCs w:val="28"/>
        </w:rPr>
        <w:t>В соответствии со ст. 25 Уголовно-процессуального кодекса Российской Федерации, суд вправе на основании заявления потерпевшего прекратить уголовное дело в отношении лица, обвиняемого в совершении преступления небольшой или средней тяжести, в случаях, предусмотренных ст. 76 Уголовного кодекса Российской Федерации.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sz w:val="28"/>
          <w:szCs w:val="28"/>
        </w:rPr>
        <w:t>В силу ст. 76 Уголовного кодекса Российской Федерации,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причиненный потерпевшему вред.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Судом установлено, что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1B153D">
        <w:rPr>
          <w:rFonts w:ascii="Times New Roman" w:eastAsia="Times New Roman" w:hAnsi="Times New Roman" w:cs="Times New Roman"/>
          <w:sz w:val="28"/>
          <w:szCs w:val="28"/>
        </w:rPr>
        <w:t>обвиняется в совершении преступления, предусмотренного п. «в» ч. 2 ст. 115 Уголовного кодекса Российской Федерации, относящегося к преступным деяниям небольшой тяжести, ранее не судим, загладил причиненный преступлением потерпевшему вред, и они примирились.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sz w:val="28"/>
          <w:szCs w:val="28"/>
        </w:rPr>
        <w:t>Согласно п. 9 Постановления Пленума Верховного Суда Российской Федерации от 27 июня 2013 года №19 «О применении судами законодательства, регламентирующего основания и порядок освобождения от уголовной ответственности» в соответствии со статьей 76 УК РФ освобождение от уголовной ответственности в связи с примирением с потерпевшим возможно при выполнении двух условий: примирения лица, совершившего преступление, с потерпевшим и заглаживания причиненного ему вреда</w:t>
      </w: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1B153D">
        <w:rPr>
          <w:rFonts w:ascii="Times New Roman" w:eastAsia="Times New Roman" w:hAnsi="Times New Roman" w:cs="Times New Roman"/>
          <w:sz w:val="28"/>
          <w:szCs w:val="28"/>
        </w:rPr>
        <w:t>При разрешении вопроса об освобождении от уголовной ответственности судам следует также учитывать конкретные обстоятельства уголовного дела, включая особенности и число объектов преступного посягательства, их приоритет, наличие свободно выраженного волеизъявления потерпевшего, изменение степени общественной опасности лица, совершившего преступление, после заглаживания вреда и примирения с потерпевшим, личность совершившего преступление, обстоятельства, смягчающие и отягчающие наказание.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sz w:val="28"/>
          <w:szCs w:val="28"/>
        </w:rPr>
        <w:t>В п. 10 данного Постановления также указано, что под заглаживанием вреда для целей статьи 76 УК РФ следует понимать возмещение ущерба, а также иные меры, направленные на восстановление нарушенных в результате преступления прав и законных интересов потерпевшего, перечисленные в пункте 2.1 настоящего постановления Пленума. Способы заглаживания вреда, а также размер его возмещения определяются потерпевшим.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Из положений уголовного закона в их системном единстве следует, что под заглаживанием вреда, причиненного преступлением, понимается имущественная, в том числе денежная, компенсация морального вреда, оказание какой-либо помощи потерпевшему, принесение ему извинений, 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государства.  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Материалы дела свидетельствуют, что причиненный потерпевшему вред подсудимым заглажен в полном объеме, что подтверждается письменным </w:t>
      </w: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ходатайством потерпевшего, а также пояснениями, данными потерпевшим и подсудимым в судебном заседании. 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В силу ч. 2 ст. 239 Уголовно-процессуального кодекса Российской Федерации, судья может также прекратить уголовное дело при наличии оснований, предусмотренных статьями 25 и 28 настоящего Кодекса, по ходатайству одной из сторон. 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sz w:val="28"/>
          <w:szCs w:val="28"/>
        </w:rPr>
        <w:t>Согласно п. 3 ч. 1 ст. 254 Уголовно-процессуального кодекса Российской Федерации, суд прекращает уголовное дело в судебном заседании в случаях, предусмотренных статьями 25 и 28 настоящего Кодекса.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Учитывая положения ст. 25 Уголовно-процессуального кодекса Российской Федерации и ст. 76 Уголовного кодекса Российской Федерации, принимая во внимание установленные по делу обстоятельства, наличие свободно выраженного волеизъявления потерпевшего в части заглаживания подсудимым причиненного вреда, и примирения с подсудимым, изменение степени общественной опасности лица, совершившего преступление, после заглаживания вреда и примирения с потерпевшим, то обстоятельство, что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ранее не судим, на учетах </w:t>
      </w:r>
      <w:r w:rsidRPr="001B153D">
        <w:rPr>
          <w:rFonts w:ascii="Times New Roman" w:eastAsia="Times New Roman" w:hAnsi="Times New Roman" w:cs="Times New Roman"/>
          <w:sz w:val="28"/>
          <w:szCs w:val="28"/>
        </w:rPr>
        <w:t>у врача-психиатра и врача-нарколога не состоит, по месту жительства характеризуется с посредственной стороны, обвиняется в совершении преступления небольшой тяжести, вину признал в полном объеме, чистосердечно раскаялся в содеянном, загладил вред, причиненный преступлением потерпевшему, против прекращения уголовного дела по указанным основаниям не возражал, ему были разъяснены последствия прекращения уголовного дела по данному основанию, суд приходит к выводу о наличии оснований для</w:t>
      </w: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 прекращения уголовного дела в отношении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962865" w:rsidR="0096286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в силу ст. 25 Уголовно-процессуального кодекса Российской Федерации, в связи с примирением сторон, с освобождением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ФИО1</w:t>
      </w:r>
      <w:r w:rsidRPr="00962865" w:rsidR="0096286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1B153D">
        <w:rPr>
          <w:rFonts w:ascii="Times New Roman" w:eastAsia="Times New Roman" w:hAnsi="Times New Roman" w:cs="Times New Roman"/>
          <w:sz w:val="28"/>
          <w:szCs w:val="28"/>
        </w:rPr>
        <w:t>от уголовной ответственности на основании ст. 76 Уголовного кодекса Российской Федерации, поскольку обстоятельств, препятствующих этому, не имеется.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sz w:val="28"/>
          <w:szCs w:val="28"/>
        </w:rPr>
        <w:t>В соответствии с ч. 3 ст. 24 Уголовно-процессуального кодекса Российской Федерации, прекращение уголовного дела влечет за собой одновременно прекращение уголовного преследования.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По вступлению постановления в законную силу меру пресечения в отношении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962865" w:rsidR="0096286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в виде подписки о невыезде и надлежащем поведении отменить. 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Процессуальные издержки 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взысканию с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96286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>не подлежат.</w:t>
      </w: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sz w:val="28"/>
          <w:szCs w:val="28"/>
        </w:rPr>
        <w:t>Гражданский иск по делу не заявлен.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Вещественными доказательствами по делу надлежит распорядиться в соответствии со ст. 81 Уголовно-процессуального кодекса Российской Федерации. </w:t>
      </w:r>
    </w:p>
    <w:p w:rsidR="001B153D" w:rsidRPr="001B153D" w:rsidP="001B153D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53D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ст.76 Уголовного кодекса Российской Федерации, </w:t>
      </w:r>
      <w:r w:rsidRPr="001B153D">
        <w:rPr>
          <w:rFonts w:ascii="Times New Roman" w:eastAsia="Times New Roman" w:hAnsi="Times New Roman" w:cs="Times New Roman"/>
          <w:sz w:val="28"/>
          <w:szCs w:val="28"/>
        </w:rPr>
        <w:t>ст.ст</w:t>
      </w:r>
      <w:r w:rsidRPr="001B153D">
        <w:rPr>
          <w:rFonts w:ascii="Times New Roman" w:eastAsia="Times New Roman" w:hAnsi="Times New Roman" w:cs="Times New Roman"/>
          <w:sz w:val="28"/>
          <w:szCs w:val="28"/>
        </w:rPr>
        <w:t>. 25, 254 Уголовно-процессуального кодекса Российской Федерации, мировой судья –</w:t>
      </w:r>
    </w:p>
    <w:p w:rsidR="00D60F1E" w:rsidRPr="00D60F1E" w:rsidP="00D60F1E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1AE5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 w:rsidRPr="00D60F1E" w:rsidR="003874A7">
        <w:rPr>
          <w:rFonts w:ascii="Times New Roman" w:eastAsia="Times New Roman" w:hAnsi="Times New Roman" w:cs="Times New Roman"/>
          <w:sz w:val="28"/>
          <w:szCs w:val="28"/>
        </w:rPr>
        <w:t>ПОСТАНОВИЛ</w:t>
      </w:r>
      <w:r w:rsidRPr="00D60F1E" w:rsidR="00877B1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83DCA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17DA" w:rsidRPr="00D60F1E" w:rsidP="00D60F1E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Уголовное дело 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и уголовное преследование 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в отношении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D60F1E" w:rsidR="009207B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обвиняемого в совершении преступления, предусмотренного </w:t>
      </w:r>
      <w:r w:rsidR="001B153D">
        <w:rPr>
          <w:rFonts w:ascii="Times New Roman" w:eastAsia="Times New Roman" w:hAnsi="Times New Roman" w:cs="Times New Roman"/>
          <w:sz w:val="28"/>
          <w:szCs w:val="28"/>
        </w:rPr>
        <w:t>п. «в» ч. 2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 w:rsidR="001B153D">
        <w:rPr>
          <w:rFonts w:ascii="Times New Roman" w:eastAsia="Times New Roman" w:hAnsi="Times New Roman" w:cs="Times New Roman"/>
          <w:sz w:val="28"/>
          <w:szCs w:val="28"/>
        </w:rPr>
        <w:t>115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 прекратить на основании ст. 25 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>Уголовно-процессуального кодекса Российской Федерации в связи с примирением сторон.</w:t>
      </w:r>
    </w:p>
    <w:p w:rsidR="005217DA" w:rsidRPr="00D60F1E" w:rsidP="00D60F1E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ст. 76 Уголовного кодекса Российской Федерации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1B153D" w:rsidR="001B153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освободить от уголовной ответственности. </w:t>
      </w:r>
    </w:p>
    <w:p w:rsidR="005217DA" w:rsidP="00D60F1E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По вступлению постановления в законную силу меру пресечения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5121FB" w:rsidR="005121FB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в виде подписки о невыезде и надлежащем поведении отменить. </w:t>
      </w:r>
    </w:p>
    <w:p w:rsidR="005121FB" w:rsidP="005121FB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00D1">
        <w:rPr>
          <w:rFonts w:ascii="Times New Roman" w:eastAsia="Times New Roman" w:hAnsi="Times New Roman" w:cs="Times New Roman"/>
          <w:sz w:val="28"/>
          <w:szCs w:val="28"/>
        </w:rPr>
        <w:t>Процессуальные издержки подлежат возмещению за счет средств федерального бюджета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63ACA" w:rsidRPr="00962865" w:rsidP="00B943D3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Вещественными доказательствами по делу надлежит распорядиться в соответствии со ст. 81 Уголовно-процессуального кодекса Российской Федерации: </w:t>
      </w:r>
      <w:r w:rsidRPr="00962865" w:rsidR="005121FB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лазерный </w:t>
      </w:r>
      <w:r w:rsidRPr="00962865" w:rsidR="005121FB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DVD</w:t>
      </w:r>
      <w:r w:rsidRPr="00962865" w:rsidR="005121FB">
        <w:rPr>
          <w:rFonts w:ascii="Times New Roman" w:eastAsia="Times New Roman" w:hAnsi="Times New Roman" w:cs="Times New Roman"/>
          <w:sz w:val="28"/>
          <w:szCs w:val="28"/>
          <w:lang w:bidi="en-US"/>
        </w:rPr>
        <w:t>-</w:t>
      </w:r>
      <w:r w:rsidRPr="00962865" w:rsidR="005121FB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R</w:t>
      </w:r>
      <w:r w:rsidRPr="00962865" w:rsidR="005121F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962865" w:rsidR="005121FB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диск </w:t>
      </w:r>
      <w:r w:rsidR="009477F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изъятый в ходе выемки от 19.12.2025 у потерпевшего 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266D6C">
        <w:rPr>
          <w:rFonts w:ascii="Times New Roman" w:eastAsia="Times New Roman" w:hAnsi="Times New Roman" w:cs="Times New Roman"/>
          <w:sz w:val="28"/>
          <w:szCs w:val="28"/>
          <w:lang w:bidi="ru-RU"/>
        </w:rPr>
        <w:t>2</w:t>
      </w:r>
      <w:r w:rsidRPr="00962865" w:rsidR="00501EC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962865" w:rsidR="00501ECD">
        <w:rPr>
          <w:rFonts w:ascii="Times New Roman" w:eastAsia="Times New Roman" w:hAnsi="Times New Roman" w:cs="Times New Roman"/>
          <w:sz w:val="28"/>
          <w:szCs w:val="28"/>
          <w:lang w:bidi="ru-RU"/>
        </w:rPr>
        <w:t>после вступления постановления в законную силу</w:t>
      </w:r>
      <w:r w:rsidRPr="00962865" w:rsidR="005217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62865">
        <w:rPr>
          <w:rFonts w:ascii="Times New Roman" w:eastAsia="Times New Roman" w:hAnsi="Times New Roman" w:cs="Times New Roman"/>
          <w:sz w:val="28"/>
          <w:szCs w:val="28"/>
        </w:rPr>
        <w:t>- оставить в материалах дела в течение всего срока хранения послед</w:t>
      </w:r>
      <w:r w:rsidR="009477F7">
        <w:rPr>
          <w:rFonts w:ascii="Times New Roman" w:eastAsia="Times New Roman" w:hAnsi="Times New Roman" w:cs="Times New Roman"/>
          <w:sz w:val="28"/>
          <w:szCs w:val="28"/>
        </w:rPr>
        <w:t>него.</w:t>
      </w:r>
    </w:p>
    <w:p w:rsidR="004D562E" w:rsidRPr="00D60F1E" w:rsidP="00D60F1E">
      <w:pPr>
        <w:tabs>
          <w:tab w:val="left" w:pos="9639"/>
        </w:tabs>
        <w:spacing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Железнодорожный районный суд города Симферополя Республики Крым через мирового судью судебного участка №6 Железнодорожного суд</w:t>
      </w:r>
      <w:r w:rsidR="001B153D">
        <w:rPr>
          <w:rFonts w:ascii="Times New Roman" w:eastAsia="Times New Roman" w:hAnsi="Times New Roman" w:cs="Times New Roman"/>
          <w:sz w:val="28"/>
          <w:szCs w:val="28"/>
        </w:rPr>
        <w:t>ебного района города Симферополя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Республики Крым в течение 15 суток со дня его вынесения.</w:t>
      </w:r>
    </w:p>
    <w:p w:rsidR="00813341" w:rsidRPr="00D60F1E" w:rsidP="00D60F1E">
      <w:pPr>
        <w:tabs>
          <w:tab w:val="left" w:pos="9639"/>
        </w:tabs>
        <w:spacing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3341" w:rsidRPr="00D60F1E" w:rsidP="00D60F1E">
      <w:pPr>
        <w:tabs>
          <w:tab w:val="left" w:pos="9639"/>
        </w:tabs>
        <w:spacing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                  </w:t>
      </w:r>
      <w:r w:rsidRPr="00D60F1E" w:rsidR="00D5131D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D60F1E" w:rsidR="001B5754">
        <w:rPr>
          <w:rFonts w:ascii="Times New Roman" w:eastAsia="Times New Roman" w:hAnsi="Times New Roman" w:cs="Times New Roman"/>
          <w:sz w:val="28"/>
          <w:szCs w:val="28"/>
        </w:rPr>
        <w:t>подпись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D60F1E" w:rsidR="00D5131D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>К.К.Авдеева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41AE5" w:rsidRPr="00D60F1E" w:rsidP="00D60F1E">
      <w:pPr>
        <w:tabs>
          <w:tab w:val="left" w:pos="9639"/>
        </w:tabs>
        <w:spacing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1AE5" w:rsidRPr="00D60F1E" w:rsidP="00D60F1E">
      <w:pPr>
        <w:tabs>
          <w:tab w:val="left" w:pos="9639"/>
        </w:tabs>
        <w:spacing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Sect="00D60F1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60077A"/>
    <w:multiLevelType w:val="multilevel"/>
    <w:tmpl w:val="2222F3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29AC62C2"/>
    <w:multiLevelType w:val="multilevel"/>
    <w:tmpl w:val="FEFE14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54E50DCC"/>
    <w:multiLevelType w:val="multilevel"/>
    <w:tmpl w:val="F32C6A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AE5"/>
    <w:rsid w:val="00015714"/>
    <w:rsid w:val="000216CC"/>
    <w:rsid w:val="00042DF7"/>
    <w:rsid w:val="0006774D"/>
    <w:rsid w:val="000768E4"/>
    <w:rsid w:val="00085657"/>
    <w:rsid w:val="000875D8"/>
    <w:rsid w:val="000B2293"/>
    <w:rsid w:val="000C3FEC"/>
    <w:rsid w:val="000F2B38"/>
    <w:rsid w:val="000F32C2"/>
    <w:rsid w:val="00144A54"/>
    <w:rsid w:val="00156A11"/>
    <w:rsid w:val="00161595"/>
    <w:rsid w:val="001A3FBC"/>
    <w:rsid w:val="001B153D"/>
    <w:rsid w:val="001B5754"/>
    <w:rsid w:val="001C6264"/>
    <w:rsid w:val="001D068C"/>
    <w:rsid w:val="001F09F6"/>
    <w:rsid w:val="00212A3E"/>
    <w:rsid w:val="00243FAC"/>
    <w:rsid w:val="00244CF1"/>
    <w:rsid w:val="002570FD"/>
    <w:rsid w:val="00266D6C"/>
    <w:rsid w:val="00267C3E"/>
    <w:rsid w:val="0028141F"/>
    <w:rsid w:val="002A0ACE"/>
    <w:rsid w:val="002B65F4"/>
    <w:rsid w:val="00307220"/>
    <w:rsid w:val="003077A3"/>
    <w:rsid w:val="00327AE0"/>
    <w:rsid w:val="00335F2C"/>
    <w:rsid w:val="00365F0A"/>
    <w:rsid w:val="00367F07"/>
    <w:rsid w:val="00377FC7"/>
    <w:rsid w:val="003842F6"/>
    <w:rsid w:val="003874A7"/>
    <w:rsid w:val="00391086"/>
    <w:rsid w:val="003A3D57"/>
    <w:rsid w:val="003A4472"/>
    <w:rsid w:val="003D0697"/>
    <w:rsid w:val="00406248"/>
    <w:rsid w:val="004077ED"/>
    <w:rsid w:val="00423F48"/>
    <w:rsid w:val="0043077C"/>
    <w:rsid w:val="004332E8"/>
    <w:rsid w:val="00441C37"/>
    <w:rsid w:val="0046734A"/>
    <w:rsid w:val="00471921"/>
    <w:rsid w:val="0048062D"/>
    <w:rsid w:val="004918F1"/>
    <w:rsid w:val="004A4476"/>
    <w:rsid w:val="004A5409"/>
    <w:rsid w:val="004B1646"/>
    <w:rsid w:val="004D562E"/>
    <w:rsid w:val="004D6649"/>
    <w:rsid w:val="004D69C7"/>
    <w:rsid w:val="004E6EA3"/>
    <w:rsid w:val="004F20C0"/>
    <w:rsid w:val="004F22B1"/>
    <w:rsid w:val="00501ECD"/>
    <w:rsid w:val="005053AD"/>
    <w:rsid w:val="005121FB"/>
    <w:rsid w:val="005217DA"/>
    <w:rsid w:val="005219C6"/>
    <w:rsid w:val="00524CD3"/>
    <w:rsid w:val="005316C9"/>
    <w:rsid w:val="0053721B"/>
    <w:rsid w:val="005862A9"/>
    <w:rsid w:val="0059249E"/>
    <w:rsid w:val="005C144F"/>
    <w:rsid w:val="005D662A"/>
    <w:rsid w:val="005E31FA"/>
    <w:rsid w:val="006201ED"/>
    <w:rsid w:val="00622D1A"/>
    <w:rsid w:val="0062487C"/>
    <w:rsid w:val="006661D7"/>
    <w:rsid w:val="00667F74"/>
    <w:rsid w:val="006B2559"/>
    <w:rsid w:val="006C4C33"/>
    <w:rsid w:val="006F56DF"/>
    <w:rsid w:val="00706D82"/>
    <w:rsid w:val="007356BB"/>
    <w:rsid w:val="00735C47"/>
    <w:rsid w:val="0073643C"/>
    <w:rsid w:val="00736F40"/>
    <w:rsid w:val="0074263C"/>
    <w:rsid w:val="0074518A"/>
    <w:rsid w:val="007624D7"/>
    <w:rsid w:val="00797045"/>
    <w:rsid w:val="007E31FC"/>
    <w:rsid w:val="007E7D38"/>
    <w:rsid w:val="007F1995"/>
    <w:rsid w:val="007F71FD"/>
    <w:rsid w:val="00813341"/>
    <w:rsid w:val="00820E03"/>
    <w:rsid w:val="00847C85"/>
    <w:rsid w:val="00863EDC"/>
    <w:rsid w:val="00871AF8"/>
    <w:rsid w:val="00877B19"/>
    <w:rsid w:val="0089010B"/>
    <w:rsid w:val="008954BC"/>
    <w:rsid w:val="008B26F4"/>
    <w:rsid w:val="008E4888"/>
    <w:rsid w:val="00915745"/>
    <w:rsid w:val="009207BF"/>
    <w:rsid w:val="00936FC8"/>
    <w:rsid w:val="009477F7"/>
    <w:rsid w:val="00957309"/>
    <w:rsid w:val="00957BEB"/>
    <w:rsid w:val="00962865"/>
    <w:rsid w:val="00973842"/>
    <w:rsid w:val="00977DAA"/>
    <w:rsid w:val="00977DAD"/>
    <w:rsid w:val="0098166D"/>
    <w:rsid w:val="00983884"/>
    <w:rsid w:val="00990A98"/>
    <w:rsid w:val="009A0048"/>
    <w:rsid w:val="009E1D70"/>
    <w:rsid w:val="009E5B36"/>
    <w:rsid w:val="009E7DD6"/>
    <w:rsid w:val="009F6957"/>
    <w:rsid w:val="00A01793"/>
    <w:rsid w:val="00A17892"/>
    <w:rsid w:val="00A21BFE"/>
    <w:rsid w:val="00A34306"/>
    <w:rsid w:val="00A43A01"/>
    <w:rsid w:val="00A63ACA"/>
    <w:rsid w:val="00A65388"/>
    <w:rsid w:val="00AA433B"/>
    <w:rsid w:val="00AA4514"/>
    <w:rsid w:val="00AA58EE"/>
    <w:rsid w:val="00AC00D1"/>
    <w:rsid w:val="00AF15A8"/>
    <w:rsid w:val="00B03877"/>
    <w:rsid w:val="00B13CA4"/>
    <w:rsid w:val="00B22916"/>
    <w:rsid w:val="00B443F1"/>
    <w:rsid w:val="00B62F23"/>
    <w:rsid w:val="00B82A17"/>
    <w:rsid w:val="00B943D3"/>
    <w:rsid w:val="00B9464A"/>
    <w:rsid w:val="00BA0273"/>
    <w:rsid w:val="00BA32A3"/>
    <w:rsid w:val="00BC24E1"/>
    <w:rsid w:val="00BE5311"/>
    <w:rsid w:val="00C05B0E"/>
    <w:rsid w:val="00C22801"/>
    <w:rsid w:val="00C34331"/>
    <w:rsid w:val="00C42AA1"/>
    <w:rsid w:val="00C47A1E"/>
    <w:rsid w:val="00C61255"/>
    <w:rsid w:val="00C75B38"/>
    <w:rsid w:val="00C83DCA"/>
    <w:rsid w:val="00C85B04"/>
    <w:rsid w:val="00C90FC8"/>
    <w:rsid w:val="00CE769F"/>
    <w:rsid w:val="00CF77AA"/>
    <w:rsid w:val="00CF79E5"/>
    <w:rsid w:val="00D034BA"/>
    <w:rsid w:val="00D14B23"/>
    <w:rsid w:val="00D41AE5"/>
    <w:rsid w:val="00D5131D"/>
    <w:rsid w:val="00D565D2"/>
    <w:rsid w:val="00D60F1E"/>
    <w:rsid w:val="00D638B8"/>
    <w:rsid w:val="00D737BE"/>
    <w:rsid w:val="00D73DEB"/>
    <w:rsid w:val="00D97D45"/>
    <w:rsid w:val="00D97F20"/>
    <w:rsid w:val="00DC2202"/>
    <w:rsid w:val="00DD244C"/>
    <w:rsid w:val="00DF26DE"/>
    <w:rsid w:val="00E1121C"/>
    <w:rsid w:val="00E2603C"/>
    <w:rsid w:val="00E370CE"/>
    <w:rsid w:val="00E73429"/>
    <w:rsid w:val="00E76255"/>
    <w:rsid w:val="00E7715E"/>
    <w:rsid w:val="00E77D55"/>
    <w:rsid w:val="00EA4E2C"/>
    <w:rsid w:val="00EE788E"/>
    <w:rsid w:val="00EF11A8"/>
    <w:rsid w:val="00F01FF7"/>
    <w:rsid w:val="00F0310F"/>
    <w:rsid w:val="00F20778"/>
    <w:rsid w:val="00F24F96"/>
    <w:rsid w:val="00F33417"/>
    <w:rsid w:val="00F41595"/>
    <w:rsid w:val="00F7231F"/>
    <w:rsid w:val="00F7589A"/>
    <w:rsid w:val="00FA13BA"/>
    <w:rsid w:val="00FE3920"/>
    <w:rsid w:val="00FE66B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E73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E7342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D562E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a0"/>
    <w:uiPriority w:val="99"/>
    <w:semiHidden/>
    <w:unhideWhenUsed/>
    <w:rsid w:val="0048062D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uiPriority w:val="99"/>
    <w:semiHidden/>
    <w:rsid w:val="00480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