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207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501EC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60F1E" w:rsidR="00D565D2">
        <w:rPr>
          <w:rFonts w:ascii="Times New Roman" w:eastAsia="Times New Roman" w:hAnsi="Times New Roman" w:cs="Times New Roman"/>
          <w:sz w:val="28"/>
          <w:szCs w:val="28"/>
        </w:rPr>
        <w:t>Дело №1-</w:t>
      </w:r>
      <w:r w:rsidRPr="00D60F1E" w:rsidR="000157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307220">
        <w:rPr>
          <w:rFonts w:ascii="Times New Roman" w:eastAsia="Times New Roman" w:hAnsi="Times New Roman" w:cs="Times New Roman"/>
          <w:sz w:val="28"/>
          <w:szCs w:val="28"/>
        </w:rPr>
        <w:t>-1</w:t>
      </w:r>
      <w:r w:rsidR="0096154F">
        <w:rPr>
          <w:rFonts w:ascii="Times New Roman" w:eastAsia="Times New Roman" w:hAnsi="Times New Roman" w:cs="Times New Roman"/>
          <w:sz w:val="28"/>
          <w:szCs w:val="28"/>
        </w:rPr>
        <w:t>4</w:t>
      </w:r>
      <w:r w:rsidR="00FE66B5">
        <w:rPr>
          <w:rFonts w:ascii="Times New Roman" w:eastAsia="Times New Roman" w:hAnsi="Times New Roman" w:cs="Times New Roman"/>
          <w:sz w:val="28"/>
          <w:szCs w:val="28"/>
        </w:rPr>
        <w:t>/2026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D60F1E" w:rsidR="00C3433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34331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апреля</w:t>
      </w:r>
      <w:r w:rsidR="00FE66B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Pr="00D60F1E" w:rsidR="00F2077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216C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№6 Железнодорожного суд</w:t>
      </w:r>
      <w:r w:rsidRPr="00D60F1E" w:rsidR="003D0697">
        <w:rPr>
          <w:rFonts w:ascii="Times New Roman" w:eastAsia="Times New Roman" w:hAnsi="Times New Roman" w:cs="Times New Roman"/>
          <w:sz w:val="28"/>
          <w:szCs w:val="28"/>
        </w:rPr>
        <w:t>ебного района города Симферополя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Авдеева К.К.,</w:t>
      </w:r>
    </w:p>
    <w:p w:rsidR="005219C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ведении протокола судебного заседания и 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аудиопротоколирования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секретарем судебного заседания – 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Трошиной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Д.А.,</w:t>
      </w:r>
    </w:p>
    <w:p w:rsidR="005219C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с участием:</w:t>
      </w:r>
    </w:p>
    <w:p w:rsidR="00AC1B01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государственного обвинителя</w:t>
      </w:r>
      <w:r w:rsidRPr="00D60F1E" w:rsidR="00FE392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307220">
        <w:rPr>
          <w:rFonts w:ascii="Times New Roman" w:eastAsia="Times New Roman" w:hAnsi="Times New Roman" w:cs="Times New Roman"/>
          <w:sz w:val="28"/>
          <w:szCs w:val="28"/>
        </w:rPr>
        <w:t>Маханьковой</w:t>
      </w:r>
      <w:r w:rsidR="00307220">
        <w:rPr>
          <w:rFonts w:ascii="Times New Roman" w:eastAsia="Times New Roman" w:hAnsi="Times New Roman" w:cs="Times New Roman"/>
          <w:sz w:val="28"/>
          <w:szCs w:val="28"/>
        </w:rPr>
        <w:t xml:space="preserve"> Ю.А.,</w:t>
      </w:r>
      <w:r w:rsidRPr="00D60F1E" w:rsidR="00FE392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потерпевшей – </w:t>
      </w:r>
      <w:r w:rsidR="008A035D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307220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защитни</w:t>
      </w:r>
      <w:r w:rsidRPr="00D60F1E" w:rsidR="00E7715E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Pr="00D60F1E" w:rsidR="00847C85"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 адвоката 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Олияр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  <w:r w:rsidR="006201E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D60F1E" w:rsidR="005219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60F1E" w:rsidR="005219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рассмотрев </w:t>
      </w:r>
      <w:r w:rsidRPr="00D60F1E" w:rsidR="00F33417">
        <w:rPr>
          <w:rFonts w:ascii="Times New Roman" w:eastAsia="Times New Roman" w:hAnsi="Times New Roman" w:cs="Times New Roman"/>
          <w:sz w:val="28"/>
          <w:szCs w:val="28"/>
        </w:rPr>
        <w:t>в открытом судебном заседании уголовное дело по обвинению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3417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ЛИЧНЫЕ ДАННЫЕ</w:t>
      </w:r>
      <w:r w:rsidR="004A447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 xml:space="preserve"> ранее не 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обвиняе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>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совершении преступления, предусмотренного 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ч. 1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330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D60F1E" w:rsidR="00C75B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70FD" w:rsidRPr="00D60F1E" w:rsidP="00AC1B01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</w:rPr>
        <w:t>органами предварительного расследования обвиняется в самоуправстве, то есть самовольном вопреки установленному законом или иным нормативным правовым актом порядку совершении каких-либо действий, правомерность которых оспаривается гражданином, если такими действиями причинен существенный вред, при следующих обстоятельствах.</w:t>
      </w:r>
    </w:p>
    <w:p w:rsidR="001B153D" w:rsidRPr="001B153D" w:rsidP="00AC1B01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Так,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97D45" w:rsidR="00D97D4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нарушение статьи 35 Конституции Российской Федерации, согласно которой право частной собственности охраняется законом и никто не может быть лишен своего имущества иначе как по решению суда, вопреки установленному законом порядку взыскания долговых обязательств перед ним у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без обращения в соответствующий орган власти, с целью истребования у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денежного долга, по мнению которого последняя ему должна денежные средства за выполнение оказанных им услуг по ремонту принадлежащего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автомобиля по устной договоренности, действуя умышленно, то есть осознавая противоправность своих действий, и желая наступления последствий в виде причинения существенного вреда собственнику, вопреки установленному законом или иным правовым актом порядку защиты имущественных прав, в период с 04.03.2025 по 21.10.2025, самовольно удерживал, оставленный в сентябре 2024 года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ремонт</w:t>
      </w:r>
      <w:r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принадлежащий ей автомобиль марки «ХЕНДЕ ГЕТЦ ПЦ 1.4» в кузове черного цвета, 2009 года выпуска, государственный регистрационный знак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МК 82, среднерыночной стоимостью 510 000 рублей, в металлическом боксе на территории станции технического обслуживания, расположенного по адресу: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чем нарушил право собственности на владение, пользование и распоряжения принадлежащим ей имуществом. На неоднократные требования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вернуть принадлежащий ей автомобиль,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не реагировал, требуя возврата предполагаемого денежного долга, в результате чего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21.10.2025 обратилась с заявлением в отдел полиции № 1 «Железнодорожный» УМВД России по г. Симферополю.</w:t>
      </w:r>
      <w:r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21.10.2025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ходе осмотра места происшествия по адресу: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вышеуказанный автомобиль был изъят и возвращен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ФИО2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Таким образом,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самовольно, вопреки установленному законом или иным нормативным правовым актом порядку, удерживал автомобиль марки «ХЕНДЕ ГЕТЦ ПЦ 1.4» в кузове черного цвета, 2009 года выпуска, государственный</w:t>
      </w:r>
      <w:r w:rsidRPr="00AC1B01" w:rsidR="00AC1B01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>регистрационный знак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МК 82, принадлежащий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., стоимостью 510 000 рублей, а также причинил имущественный вред в виде понесенных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расходов от аренды другого автомобиля марки «РЕНО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en-US"/>
        </w:rPr>
        <w:t>RENAULT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>», госуд</w:t>
      </w:r>
      <w:r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>арственный регистрационный знак Н</w:t>
      </w:r>
      <w:r w:rsidRPr="00AC1B01" w:rsidR="00AC1B01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>ТР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82, что подтверждается договорами аренды от 01.01.2025, заключенным между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ФИО3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согласно которого стоимость аренды за 1 сутки составляет 1500 рублей, всего 232 дня, на общую сумму в размере 348 000 рублей, чем нарушил право собственности на владение, пользование и распоряжение принадлежащим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автомобилем, причинив существенный вред в виде материального ущерба на общую сумму 858 000 рублей 00 копеек и нарушении права собственности на владение, пользование и распоряжение, принадлежащего ей автомобиля марки «ХЕНДЕ ГЕТЦ ПЦ 1.4» в кузове черного цвета, 2009 года выпуска, государственный регистрационный знак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AC1B01" w:rsidR="00AC1B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МК 82.</w:t>
      </w:r>
    </w:p>
    <w:p w:rsidR="00AC1B01" w:rsidRPr="00AC1B01" w:rsidP="00AC1B01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1B15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Указанные действия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квалифицированы органом предварительного расследования </w:t>
      </w:r>
      <w:r w:rsidRPr="00AC1B0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 признакам состава преступления, предусмотренного ч. 1 ст. 330 Уголовного кодекса Российской Федерации, как самоуправство, то есть самовольное вопреки установленному законом или иным нормативным правовым актом порядку совершение каких-либо действий, правомерность которых оспаривается гражданином, если такими действиями причинен существенный вред.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>В ходе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судебного заседания потерпевшая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заявил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 ходатайство о прекращении уголовного дела в отношении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ФИО1</w:t>
      </w:r>
      <w:r w:rsidRPr="00AC1B01" w:rsidR="00AC1B0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со ст. 25 Уголовно-процессуального кодекса Российской Федерации и ст. 76 Уголовного кодекса Российской Федерации в связи с примирением сторон и заглаживанием подсудимым 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вреда, причиненного потерпевшей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>. В обо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снование ходатайства потерпевшая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указал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 подсудимый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ФИО1</w:t>
      </w:r>
      <w:r w:rsidRPr="00AC1B01" w:rsidR="00AC1B0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>загладил п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ричиненный вред в полном объеме, также принес извинения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которые 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 xml:space="preserve">ею 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приняты и представляются достаточными, претензий материального и морального характера к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ФИО1</w:t>
      </w:r>
      <w:r w:rsidRPr="00AC1B01" w:rsidR="00AC1B0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>он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а не имеет. Также потерпевшая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пояснил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 ходатайство о прекращении уголовного дела заявлено </w:t>
      </w:r>
      <w:r w:rsidR="00AC1B01">
        <w:rPr>
          <w:rFonts w:ascii="Times New Roman" w:eastAsia="Times New Roman" w:hAnsi="Times New Roman" w:cs="Times New Roman"/>
          <w:bCs/>
          <w:sz w:val="28"/>
          <w:szCs w:val="28"/>
        </w:rPr>
        <w:t>ею</w:t>
      </w:r>
      <w:r w:rsidRPr="001B153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добровольно и осознанно. 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Подсудимый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Pr="00AC1B01" w:rsidR="00AC1B0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ходатайство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</w:rPr>
        <w:t>ФИО2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поддержал, просил прекратить уголовное дело в связи с примирен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ием с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и заглаживанием причиненного вреда, указав, что вину в совершении преступления он признает в полном объеме, в содеянном чистосердечно раскаивается, обстоятельства, установленные в ходе предварительного расследования, не оспаривает, ему понятно основание и последствия прекращения уголовного дела в связи с примирением сторон, которое не является реабилитирующим.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Защитник подсудимого просил зая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вленное ходатайство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удовлетворить, производство по уголовному делу прекратить в связи с примирением сторон в силу ст. 25 Уголовно-процессуального кодекса Российской Федерации, на основании ст. 76 Уголовного кодекса Российской Федерации освободить подсудимого от уголовной ответственности.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 не возражала против удовлет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ворения ходатайства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и прекращения уголовного дела в связи с примирением сторон.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Заслушав заявленное ходатайство, выслушав участников процесса, обозрев материалы дела, суд приходит к следующему.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В соответствии со ст. 25 Уголовно-процессуального кодекса Российской Федерации,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В силу ст. 76 Уголовного кодекса Российской Федерации,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Судом установлено, что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Pr="00AC1B01" w:rsidR="00AC1B0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обвиняется в совершении преступления, предусмотренного 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ч. 1 ст. 330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относящегося к преступным деяниям небольшой тяжести, ранее не судим, загладил причиненный прес</w:t>
      </w:r>
      <w:r w:rsidR="00AC1B01">
        <w:rPr>
          <w:rFonts w:ascii="Times New Roman" w:eastAsia="Times New Roman" w:hAnsi="Times New Roman" w:cs="Times New Roman"/>
          <w:sz w:val="28"/>
          <w:szCs w:val="28"/>
        </w:rPr>
        <w:t>туплением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вред, и они примирились.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Согласно п. 9 Постановления Пленума Верховного Суда Российской Федерации от 27 июня 2013 года №19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>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В п. 10 данного Постановления также указано, что под заглаживанием вреда для целей статьи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потерпевшим.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Из положений уголовного закона в их системном единстве следует,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Материалы дела свидетельству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>ют, что причиненный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вред подсудимым заглажен в полном объеме, что подтверждается пись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>менным ходатайством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>пояснениями, данными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и подсудимым в судебном заседании. 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В силу ч. 2 ст. 239 Уголовно-процессуального кодекса Российской Федерации, судья может также прекратить уголовное дело при наличии оснований, предусмотренных статьями 25 и 28 настоящего Кодекса, по ходатайству одной из сторон. 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Согласно п. 3 ч. 1 ст. 254 Уголовно-процессуального кодекса Российской Федерации, суд прекращает уголовное дело в судебном заседании в случаях, предусмотренных статьями 25 и 28 настоящего Кодекса.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Учитывая положения ст. 25 Уголовно-процессуального кодекса Российской Федерации и ст. 76 Уголовного кодекса Российской Федерации, принимая во внимание установленные по делу обстоятельства, наличие свободно выражен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>ного волеизъявления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в части заглаживания подсудимым причиненного вреда, и примирения с подсудимым, изменение степени общественной опасности лица, совершившего преступление, после заглаживания 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>вреда и примирения с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, то обстоятельство, что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Pr="000864A4" w:rsidR="000864A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ранее не судим, на учетах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у врача-психиатра и врача-нарколога не состоит, </w:t>
      </w:r>
      <w:r w:rsidRPr="000864A4" w:rsidR="000864A4">
        <w:rPr>
          <w:rFonts w:ascii="Times New Roman" w:eastAsia="Times New Roman" w:hAnsi="Times New Roman" w:cs="Times New Roman"/>
          <w:sz w:val="28"/>
          <w:szCs w:val="28"/>
        </w:rPr>
        <w:t xml:space="preserve">имеет троих малолетних детей, 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 xml:space="preserve">официально трудоустроен, по месту работы характеризуется с положительной стороны,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по месту жительства характеризуется с 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>положительной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стороны, обвиняется в совершении преступления небольшой тяжести, вину признал в полном объеме, чистосердечно раскаялся в содеянном, загладил вред, причин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>енный преступлением потерпевшей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>, против прекращения уголовного дела по указанным основаниям не возражал, ему были разъяснены последствия прекращения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 уголовного дела по данному основанию, суд приходит к выводу о наличии оснований для прекращения уголовного дела в отношении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864A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в силу ст. 25 Уголовно-процессуального кодекса Российской Федерации, в связи с примирением сторон, с освобождением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ФИО1</w:t>
      </w:r>
      <w:r w:rsidR="000864A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>от уголовной ответственности на основании ст. 76 Уголовного кодекса Российской Федерации, поскольку обстоятельств, препятствующих этому, не имеется.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В соответствии с ч. 3 ст. 24 Уголовно-процессуального кодекса Российской Федерации, прекращение уголовного дела влечет за собой одновременно прекращение уголовного преследования.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По вступлению постановления в законную силу меру пресечения в отношении 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864A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>Гражданский иск по делу не заявлен.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Федерации. </w:t>
      </w:r>
    </w:p>
    <w:p w:rsidR="001B153D" w:rsidRPr="001B153D" w:rsidP="001B153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53D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ст.76 Уголовного кодекса Российской Федерации, 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Pr="001B153D">
        <w:rPr>
          <w:rFonts w:ascii="Times New Roman" w:eastAsia="Times New Roman" w:hAnsi="Times New Roman" w:cs="Times New Roman"/>
          <w:sz w:val="28"/>
          <w:szCs w:val="28"/>
        </w:rPr>
        <w:t>. 25, 254 Уголовно-процессуального кодекса Российской Федерации, мировой судья –</w:t>
      </w:r>
    </w:p>
    <w:p w:rsidR="00D60F1E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D60F1E" w:rsidR="003874A7">
        <w:rPr>
          <w:rFonts w:ascii="Times New Roman" w:eastAsia="Times New Roman" w:hAnsi="Times New Roman" w:cs="Times New Roman"/>
          <w:sz w:val="28"/>
          <w:szCs w:val="28"/>
        </w:rPr>
        <w:t>ПОСТАНОВИЛ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3DCA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7DA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Уголовное дело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и уголовное преследование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60F1E" w:rsidR="009207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обвиняемого в совершении преступления, предусмотренного </w:t>
      </w:r>
      <w:r w:rsidR="000864A4">
        <w:rPr>
          <w:rFonts w:ascii="Times New Roman" w:eastAsia="Times New Roman" w:hAnsi="Times New Roman" w:cs="Times New Roman"/>
          <w:sz w:val="28"/>
          <w:szCs w:val="28"/>
        </w:rPr>
        <w:t xml:space="preserve">ч. 1 ст. 330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Федерации, прекратить на основании ст. 25 Уголовно-процессуального кодекса Российской Федерации в связи с примирением сторон.</w:t>
      </w:r>
    </w:p>
    <w:p w:rsidR="005217DA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ст. 76 Уголовного кодекса Российской Федерации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1B153D" w:rsidR="001B153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освободить от уголовной ответственности. </w:t>
      </w:r>
    </w:p>
    <w:p w:rsidR="000060FD" w:rsidP="000060FD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По вступлению постановления в законную силу меру пресечения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0864A4" w:rsidR="000864A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0060FD" w:rsidP="00797637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автомобиль марки «ХЕНДЕ ГЕТЦ ПЦ 1.4» в кузове черного цвета, год выпуска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2009, г/н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МК 82,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переданный на хранение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потерпев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шей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после вступления постановления в законную силу, оставить потерпевшей по принадлежности;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мобильный телефон марки «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Росо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ХЗ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NFC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корпусе синего цвета,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переданный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хранение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потерпевшей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после вступления постановления в законную силу, оставить потерпевшей по принадлежности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;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мобильный телефон марки «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Айфон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16 про макс», в корпусе светло-бежевого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цвета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переданный на хранение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потерпев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шей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после вступления постановления в законную силу, оставить потерпевшей по принадлежности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флешноситель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FaizFull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sdb1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 xml:space="preserve"> (/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run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user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>/1003/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media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by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labe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l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FaizFull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 xml:space="preserve">)»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в корпусе серебристого цв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ета, который упакован в бумажный</w:t>
      </w:r>
      <w:r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конверт белого цвета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, после вступления постановления в законную силу, оставить в материалах дела в течение всего срока хранения последнего;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двигатель №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en-US"/>
        </w:rPr>
        <w:t>G</w:t>
      </w:r>
      <w:r w:rsidR="008A035D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0060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от автомобиля марки «ХЕНДЕ ГЕТЦ ПЦ 1.4» в</w:t>
      </w:r>
      <w:r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>кузове черного цвета, 2009 года выпуска, государственный р</w:t>
      </w:r>
      <w:r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>егистрационный знак</w:t>
      </w:r>
      <w:r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</w:t>
      </w:r>
      <w:r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НОМЕР</w:t>
      </w:r>
      <w:r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МК 82,</w:t>
      </w:r>
      <w:r w:rsidRPr="000060F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152DF"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переданный на хранение потерпевшей </w:t>
      </w:r>
      <w:r w:rsidR="008A035D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8152DF"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>, после вступления постановления в законную силу, оставить потерпевшей по принадлежности</w:t>
      </w:r>
      <w:r w:rsidR="008152DF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4D562E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</w:t>
      </w:r>
      <w:r w:rsidR="001B153D">
        <w:rPr>
          <w:rFonts w:ascii="Times New Roman" w:eastAsia="Times New Roman" w:hAnsi="Times New Roman" w:cs="Times New Roman"/>
          <w:sz w:val="28"/>
          <w:szCs w:val="28"/>
        </w:rPr>
        <w:t>ебного района города Симферополя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в течение 15 суток со дня его вынесения.</w:t>
      </w:r>
    </w:p>
    <w:p w:rsidR="00813341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341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60F1E" w:rsidR="001B5754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К.К.Авдеева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1AE5" w:rsidRPr="00D60F1E" w:rsidP="00797637">
      <w:pPr>
        <w:tabs>
          <w:tab w:val="left" w:pos="9639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Sect="007976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0077A"/>
    <w:multiLevelType w:val="multilevel"/>
    <w:tmpl w:val="2222F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9AC62C2"/>
    <w:multiLevelType w:val="multilevel"/>
    <w:tmpl w:val="FEFE1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A8D7B35"/>
    <w:multiLevelType w:val="multilevel"/>
    <w:tmpl w:val="C7D278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4E50DCC"/>
    <w:multiLevelType w:val="multilevel"/>
    <w:tmpl w:val="F32C6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E5"/>
    <w:rsid w:val="000060FD"/>
    <w:rsid w:val="00015714"/>
    <w:rsid w:val="000216CC"/>
    <w:rsid w:val="00042DF7"/>
    <w:rsid w:val="0006774D"/>
    <w:rsid w:val="000768E4"/>
    <w:rsid w:val="00085657"/>
    <w:rsid w:val="000864A4"/>
    <w:rsid w:val="000875D8"/>
    <w:rsid w:val="000B2293"/>
    <w:rsid w:val="000C3FEC"/>
    <w:rsid w:val="000F2B38"/>
    <w:rsid w:val="000F32C2"/>
    <w:rsid w:val="00144A54"/>
    <w:rsid w:val="00156A11"/>
    <w:rsid w:val="00161595"/>
    <w:rsid w:val="001A3FBC"/>
    <w:rsid w:val="001B153D"/>
    <w:rsid w:val="001B5754"/>
    <w:rsid w:val="001C6264"/>
    <w:rsid w:val="001D068C"/>
    <w:rsid w:val="001F09F6"/>
    <w:rsid w:val="00212A3E"/>
    <w:rsid w:val="00243FAC"/>
    <w:rsid w:val="00244CF1"/>
    <w:rsid w:val="002570FD"/>
    <w:rsid w:val="00267C3E"/>
    <w:rsid w:val="002742A0"/>
    <w:rsid w:val="0028141F"/>
    <w:rsid w:val="002A0ACE"/>
    <w:rsid w:val="002B65F4"/>
    <w:rsid w:val="00307220"/>
    <w:rsid w:val="003077A3"/>
    <w:rsid w:val="00327AE0"/>
    <w:rsid w:val="00335F2C"/>
    <w:rsid w:val="00365F0A"/>
    <w:rsid w:val="00367F07"/>
    <w:rsid w:val="00377FC7"/>
    <w:rsid w:val="003842F6"/>
    <w:rsid w:val="003874A7"/>
    <w:rsid w:val="00391086"/>
    <w:rsid w:val="003A3D57"/>
    <w:rsid w:val="003A4472"/>
    <w:rsid w:val="003D0697"/>
    <w:rsid w:val="00406248"/>
    <w:rsid w:val="004077ED"/>
    <w:rsid w:val="00423F48"/>
    <w:rsid w:val="0043077C"/>
    <w:rsid w:val="004332E8"/>
    <w:rsid w:val="00441C37"/>
    <w:rsid w:val="0046734A"/>
    <w:rsid w:val="00471921"/>
    <w:rsid w:val="0048062D"/>
    <w:rsid w:val="004918F1"/>
    <w:rsid w:val="004A4476"/>
    <w:rsid w:val="004A5409"/>
    <w:rsid w:val="004B1646"/>
    <w:rsid w:val="004D562E"/>
    <w:rsid w:val="004D6649"/>
    <w:rsid w:val="004D69C7"/>
    <w:rsid w:val="004E6EA3"/>
    <w:rsid w:val="004F20C0"/>
    <w:rsid w:val="004F22B1"/>
    <w:rsid w:val="00501ECD"/>
    <w:rsid w:val="005053AD"/>
    <w:rsid w:val="005121FB"/>
    <w:rsid w:val="005217DA"/>
    <w:rsid w:val="005219C6"/>
    <w:rsid w:val="00524CD3"/>
    <w:rsid w:val="005316C9"/>
    <w:rsid w:val="0053721B"/>
    <w:rsid w:val="005862A9"/>
    <w:rsid w:val="0059249E"/>
    <w:rsid w:val="0059673F"/>
    <w:rsid w:val="005C144F"/>
    <w:rsid w:val="005D662A"/>
    <w:rsid w:val="005E31FA"/>
    <w:rsid w:val="006201ED"/>
    <w:rsid w:val="00622D1A"/>
    <w:rsid w:val="0062487C"/>
    <w:rsid w:val="006661D7"/>
    <w:rsid w:val="00667F74"/>
    <w:rsid w:val="006B2559"/>
    <w:rsid w:val="006C4C33"/>
    <w:rsid w:val="006F56DF"/>
    <w:rsid w:val="00706D82"/>
    <w:rsid w:val="007356BB"/>
    <w:rsid w:val="00735C47"/>
    <w:rsid w:val="0073643C"/>
    <w:rsid w:val="00736F40"/>
    <w:rsid w:val="0074263C"/>
    <w:rsid w:val="0074518A"/>
    <w:rsid w:val="007624D7"/>
    <w:rsid w:val="00797045"/>
    <w:rsid w:val="00797637"/>
    <w:rsid w:val="007E31FC"/>
    <w:rsid w:val="007E7D38"/>
    <w:rsid w:val="007F1995"/>
    <w:rsid w:val="007F71FD"/>
    <w:rsid w:val="00813341"/>
    <w:rsid w:val="008152DF"/>
    <w:rsid w:val="00820E03"/>
    <w:rsid w:val="00847C85"/>
    <w:rsid w:val="00863EDC"/>
    <w:rsid w:val="00871AF8"/>
    <w:rsid w:val="00877B19"/>
    <w:rsid w:val="0089010B"/>
    <w:rsid w:val="008954BC"/>
    <w:rsid w:val="008A035D"/>
    <w:rsid w:val="008B26F4"/>
    <w:rsid w:val="008E4888"/>
    <w:rsid w:val="00915745"/>
    <w:rsid w:val="009207BF"/>
    <w:rsid w:val="00936FC8"/>
    <w:rsid w:val="009477F7"/>
    <w:rsid w:val="00957309"/>
    <w:rsid w:val="00957BEB"/>
    <w:rsid w:val="0096154F"/>
    <w:rsid w:val="00962865"/>
    <w:rsid w:val="00973842"/>
    <w:rsid w:val="00977DAA"/>
    <w:rsid w:val="00977DAD"/>
    <w:rsid w:val="0098166D"/>
    <w:rsid w:val="00983884"/>
    <w:rsid w:val="00990A98"/>
    <w:rsid w:val="009A0048"/>
    <w:rsid w:val="009E1D70"/>
    <w:rsid w:val="009E5B36"/>
    <w:rsid w:val="009E7DD6"/>
    <w:rsid w:val="009F6957"/>
    <w:rsid w:val="00A01793"/>
    <w:rsid w:val="00A17892"/>
    <w:rsid w:val="00A21BFE"/>
    <w:rsid w:val="00A34306"/>
    <w:rsid w:val="00A63ACA"/>
    <w:rsid w:val="00A65388"/>
    <w:rsid w:val="00AA433B"/>
    <w:rsid w:val="00AA4514"/>
    <w:rsid w:val="00AA58EE"/>
    <w:rsid w:val="00AC00D1"/>
    <w:rsid w:val="00AC1B01"/>
    <w:rsid w:val="00AF15A8"/>
    <w:rsid w:val="00B03877"/>
    <w:rsid w:val="00B13CA4"/>
    <w:rsid w:val="00B22916"/>
    <w:rsid w:val="00B443F1"/>
    <w:rsid w:val="00B62F23"/>
    <w:rsid w:val="00B82A17"/>
    <w:rsid w:val="00B943D3"/>
    <w:rsid w:val="00B9464A"/>
    <w:rsid w:val="00BA0273"/>
    <w:rsid w:val="00BA32A3"/>
    <w:rsid w:val="00BC24E1"/>
    <w:rsid w:val="00BE5311"/>
    <w:rsid w:val="00C05B0E"/>
    <w:rsid w:val="00C22801"/>
    <w:rsid w:val="00C34331"/>
    <w:rsid w:val="00C42AA1"/>
    <w:rsid w:val="00C47A1E"/>
    <w:rsid w:val="00C61255"/>
    <w:rsid w:val="00C75B38"/>
    <w:rsid w:val="00C83DCA"/>
    <w:rsid w:val="00C85B04"/>
    <w:rsid w:val="00C90FC8"/>
    <w:rsid w:val="00CE769F"/>
    <w:rsid w:val="00CF77AA"/>
    <w:rsid w:val="00CF79E5"/>
    <w:rsid w:val="00D034BA"/>
    <w:rsid w:val="00D14B23"/>
    <w:rsid w:val="00D41AE5"/>
    <w:rsid w:val="00D5131D"/>
    <w:rsid w:val="00D565D2"/>
    <w:rsid w:val="00D60F1E"/>
    <w:rsid w:val="00D638B8"/>
    <w:rsid w:val="00D737BE"/>
    <w:rsid w:val="00D73DEB"/>
    <w:rsid w:val="00D97D45"/>
    <w:rsid w:val="00D97F20"/>
    <w:rsid w:val="00DC2202"/>
    <w:rsid w:val="00DD244C"/>
    <w:rsid w:val="00DF26DE"/>
    <w:rsid w:val="00E1121C"/>
    <w:rsid w:val="00E2603C"/>
    <w:rsid w:val="00E370CE"/>
    <w:rsid w:val="00E73429"/>
    <w:rsid w:val="00E76255"/>
    <w:rsid w:val="00E7715E"/>
    <w:rsid w:val="00E77D55"/>
    <w:rsid w:val="00EA4E2C"/>
    <w:rsid w:val="00EB75F1"/>
    <w:rsid w:val="00EE788E"/>
    <w:rsid w:val="00EF11A8"/>
    <w:rsid w:val="00F01FF7"/>
    <w:rsid w:val="00F0310F"/>
    <w:rsid w:val="00F20778"/>
    <w:rsid w:val="00F24F96"/>
    <w:rsid w:val="00F33417"/>
    <w:rsid w:val="00F41595"/>
    <w:rsid w:val="00F7231F"/>
    <w:rsid w:val="00F7589A"/>
    <w:rsid w:val="00FA13BA"/>
    <w:rsid w:val="00FE3920"/>
    <w:rsid w:val="00FE66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7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734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562E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0"/>
    <w:uiPriority w:val="99"/>
    <w:semiHidden/>
    <w:unhideWhenUsed/>
    <w:rsid w:val="0048062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48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