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3E99">
      <w:pPr>
        <w:ind w:firstLine="720"/>
        <w:jc w:val="right"/>
      </w:pPr>
      <w:r>
        <w:t>Дело №1-0016/6/2024</w:t>
      </w:r>
    </w:p>
    <w:p w:rsidR="00A77B3E" w:rsidP="000A3E99">
      <w:pPr>
        <w:ind w:firstLine="720"/>
        <w:jc w:val="both"/>
      </w:pPr>
      <w:r>
        <w:t xml:space="preserve">                                                ПОСТАНОВЛЕНИЕ</w:t>
      </w: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  <w:r>
        <w:t>2 февраля 2024 года                                                                     г. Симферополь</w:t>
      </w: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  <w:r>
        <w:t>Мировой судья судебного участка №6 Железнодорожного судебного района</w:t>
      </w:r>
      <w:r>
        <w:t xml:space="preserve"> города Симферополь (Железнодорожный район городского округа Симферополя) Республики Крым Авдеева К.К.,</w:t>
      </w:r>
    </w:p>
    <w:p w:rsidR="00A77B3E" w:rsidP="000A3E99">
      <w:pPr>
        <w:ind w:firstLine="720"/>
        <w:jc w:val="both"/>
      </w:pPr>
      <w:r>
        <w:t xml:space="preserve">при ведении протокола судебного заседания и </w:t>
      </w:r>
      <w:r>
        <w:t>аудиопротоколирования</w:t>
      </w:r>
      <w:r>
        <w:t xml:space="preserve"> секретарем судебного заседания – </w:t>
      </w:r>
      <w:r>
        <w:t>Ланчевой</w:t>
      </w:r>
      <w:r>
        <w:t xml:space="preserve"> Я.И.,</w:t>
      </w:r>
    </w:p>
    <w:p w:rsidR="00A77B3E" w:rsidP="000A3E99">
      <w:pPr>
        <w:ind w:firstLine="720"/>
        <w:jc w:val="both"/>
      </w:pPr>
      <w:r>
        <w:t>с участием государственного обвинителя</w:t>
      </w:r>
      <w:r>
        <w:t xml:space="preserve"> – /данные изъяты/,        </w:t>
      </w:r>
    </w:p>
    <w:p w:rsidR="00A77B3E" w:rsidP="000A3E99">
      <w:pPr>
        <w:ind w:firstLine="720"/>
        <w:jc w:val="both"/>
      </w:pPr>
      <w:r>
        <w:t>защитника подсудимой – адвоката /данные изъяты/</w:t>
      </w:r>
    </w:p>
    <w:p w:rsidR="00A77B3E" w:rsidP="000A3E99">
      <w:pPr>
        <w:ind w:firstLine="720"/>
        <w:jc w:val="both"/>
      </w:pPr>
      <w:r>
        <w:t xml:space="preserve">подсудимой – Гасановой </w:t>
      </w:r>
      <w:r>
        <w:t>Г.И.к</w:t>
      </w:r>
      <w:r>
        <w:t>.</w:t>
      </w:r>
    </w:p>
    <w:p w:rsidR="00A77B3E" w:rsidP="000A3E99">
      <w:pPr>
        <w:ind w:firstLine="720"/>
        <w:jc w:val="both"/>
      </w:pPr>
      <w:r>
        <w:t xml:space="preserve">рассмотрев в открытом судебном заседании в особом порядке уголовное дело по обвинению </w:t>
      </w:r>
    </w:p>
    <w:p w:rsidR="00A77B3E" w:rsidP="000A3E99">
      <w:pPr>
        <w:ind w:firstLine="720"/>
        <w:jc w:val="both"/>
      </w:pPr>
      <w:r>
        <w:t>Гасановой /данные изъяты/, родившейся /данные изъяты/ в /данные</w:t>
      </w:r>
      <w:r>
        <w:t xml:space="preserve"> изъяты/ /данные изъяты/ /данные изъяты/, гражданки Российской Федерации, имеющей высшее образование, не военнообязанной, официально не трудоустроенной, в зарегистрированном браке не состоящей, зарегистрированной по адресу: /данные изъяты/ и проживающей по</w:t>
      </w:r>
      <w:r>
        <w:t xml:space="preserve"> адресу: /данные изъяты/, ранее не судимой,</w:t>
      </w:r>
    </w:p>
    <w:p w:rsidR="00A77B3E" w:rsidP="000A3E99">
      <w:pPr>
        <w:ind w:firstLine="720"/>
        <w:jc w:val="both"/>
      </w:pPr>
      <w:r>
        <w:t>в совершении преступлений, предусмотренных ч. 1 ст.158, ч. 1 ст. 158 Уголовного кодекса Российской Федерации,</w:t>
      </w: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center"/>
      </w:pPr>
      <w:r>
        <w:t>УСТАНОВИЛ:</w:t>
      </w: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  <w:r>
        <w:t xml:space="preserve">Гасанова /данные изъяты/, органом предварительного расследования обвиняется в кражах, то </w:t>
      </w:r>
      <w:r>
        <w:t>есть тайных хищениях чужого имущества, при следующих обстоятельствах.</w:t>
      </w:r>
    </w:p>
    <w:p w:rsidR="00A77B3E" w:rsidP="000A3E99">
      <w:pPr>
        <w:ind w:firstLine="720"/>
        <w:jc w:val="both"/>
      </w:pPr>
      <w:r>
        <w:t xml:space="preserve">Так, /данные изъяты/, в период времени примерно с /данные изъяты/ по /данные изъяты/, Гасанова </w:t>
      </w:r>
      <w:r>
        <w:t>Г.И.к</w:t>
      </w:r>
      <w:r>
        <w:t>. находясь в магазине «/данные изъяты/», в торговом центре «/данные изъяты/», по адрес</w:t>
      </w:r>
      <w:r>
        <w:t>у: /данные изъяты/, где реализуя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</w:t>
      </w:r>
      <w:r>
        <w:t>ения ущерба собственнику и желая наступления этих последствий, воспользовавшись тем, что за её действиями никто не наблюдает и они носят тайный характер, путем свободного доступа взяла с поверхности стеллажа имущество, принадлежащее /данные изъяты/, а имен</w:t>
      </w:r>
      <w:r>
        <w:t>но: носки женские, артикул /данные изъяты/, в количестве одной единицы, стоимостью /данные изъяты/, без учета НДС по закупочной цене, брюки домашние женские, артикул /данные изъяты/-S, в количестве одной единицы, стоимостью /данные изъяты/, без учета НДС п</w:t>
      </w:r>
      <w:r>
        <w:t xml:space="preserve">о закупочной цене, шорты домашние женские, артикул /данные изъяты/-S, в количестве одной единицы, стоимостью /данные изъяты/, без учета НДС по закупочной цене, и направилась с указанным имуществом в примерочную кабинку магазина. Гасанова </w:t>
      </w:r>
      <w:r>
        <w:t>Г.И.к</w:t>
      </w:r>
      <w:r>
        <w:t>., находясь в</w:t>
      </w:r>
      <w:r>
        <w:t xml:space="preserve"> примерочной комнате магазина «/данные изъяты/», с вышеуказанных вещей руками сняла </w:t>
      </w:r>
      <w:r>
        <w:t>антикражные</w:t>
      </w:r>
      <w:r>
        <w:t xml:space="preserve"> бирки и </w:t>
      </w:r>
      <w:r>
        <w:t>поместила вещи в принадлежащую ей женскую сумку, находящуюся при ней. После чего, удерживая похищенное при себе, вышла из помещения торгового зала магаз</w:t>
      </w:r>
      <w:r>
        <w:t xml:space="preserve">ина «/данные изъяты/». С похищенным имуществом, Гасанова </w:t>
      </w:r>
      <w:r>
        <w:t>Г.И.к</w:t>
      </w:r>
      <w:r>
        <w:t>. с места совершения преступления скрылась, распорядившись им по своему усмотрению, тем самым причинив /данные изъяты/ материальный ущерб на общую сумму /данные изъяты/, без учета НДС по закупоч</w:t>
      </w:r>
      <w:r>
        <w:t>ной цене.</w:t>
      </w:r>
    </w:p>
    <w:p w:rsidR="00A77B3E" w:rsidP="000A3E99">
      <w:pPr>
        <w:ind w:firstLine="720"/>
        <w:jc w:val="both"/>
      </w:pPr>
      <w:r>
        <w:t xml:space="preserve">Она же, /данные изъяты/ в период времени с /данные изъяты/ по /данные изъяты/ находясь в магазине «/данные изъяты/», в торговом центре «/данные изъяты/», по адресу: /данные изъяты/, где реализуя внезапно возникший преступный умысел, направленный </w:t>
      </w:r>
      <w:r>
        <w:t>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воспользовавшись тем,</w:t>
      </w:r>
      <w:r>
        <w:t xml:space="preserve"> что за её действиями никто не наблюдает и они носят тайный характер, путем свободного доступа взяла с поверхности стеллажа имущество, принадлежащее /данные изъяты/, а именно: носки женские, белого цвета, артикул /данные изъяты/, в количестве одной единицы</w:t>
      </w:r>
      <w:r>
        <w:t>, стоимостью /данные изъяты/, без учета НДС по закупочной цене, юбка женская, серого цвета, артикул /данные изъяты/, в количестве одной единицы, стоимостью /данные изъяты/, без учета НДС по закупочной цене, платье женское серого цвета, артикул /данные изъя</w:t>
      </w:r>
      <w:r>
        <w:t>ты/-32, в количестве одной единицы, стоимостью /данные изъяты/, без учета НДС по закупочной цене, бюстгальтер женский черного цвета, артикул /данные изъяты/-50, в количестве одной единицы, стоимостью /данные изъяты/, без учета НДС по закупочной цене и колг</w:t>
      </w:r>
      <w:r>
        <w:t xml:space="preserve">оты женские, артикул /данные изъяты/, в количестве одной единицы, стоимостью /данные изъяты/, без учета НДС по закупочной цене, и направилась с указанным имуществом в примерочную кабинку магазина. Гасанова </w:t>
      </w:r>
      <w:r>
        <w:t>Г.И.к</w:t>
      </w:r>
      <w:r>
        <w:t>., находясь в примерочной комнате магазина «/</w:t>
      </w:r>
      <w:r>
        <w:t xml:space="preserve">данные изъяты/», с вышеуказанных вещей руками сняла </w:t>
      </w:r>
      <w:r>
        <w:t>антикражные</w:t>
      </w:r>
      <w:r>
        <w:t xml:space="preserve"> бирки и поместила вещи в полимерный пакет «</w:t>
      </w:r>
      <w:r w:rsidRPr="000A3E99">
        <w:t>/данные изъяты/</w:t>
      </w:r>
      <w:r>
        <w:t>», находящийся при ней. После чего, удерживая похищенное при себе, вышла из помещения торгового зала магазина «/данные изъяты/». С похищенн</w:t>
      </w:r>
      <w:r>
        <w:t xml:space="preserve">ым имуществом, Гасанова </w:t>
      </w:r>
      <w:r>
        <w:t>Г.И.к</w:t>
      </w:r>
      <w:r>
        <w:t>. с места совершения преступления скрылась, распорядившись им по своему усмотрению, тем самым причинив /данные изъяты/ материальный ущерб на общую сумму /данные изъяты/, без учета НДС по закупочной цене.</w:t>
      </w:r>
    </w:p>
    <w:p w:rsidR="00A77B3E" w:rsidP="000A3E99">
      <w:pPr>
        <w:ind w:firstLine="720"/>
        <w:jc w:val="both"/>
      </w:pPr>
      <w:r>
        <w:t>Указанные действия Гаса</w:t>
      </w:r>
      <w:r>
        <w:t xml:space="preserve">новой </w:t>
      </w:r>
      <w:r>
        <w:t>Г.И.к</w:t>
      </w:r>
      <w:r>
        <w:t>. квалифицированы органом предварительного расследования по признакам состава преступления, предусмотренного частью 1 статьи 158 Уголовного кодекса Российской Федерации, как кража, то есть тайное хищение чужого имущества (по эпизоду от /данные и</w:t>
      </w:r>
      <w:r>
        <w:t>зъяты/, потерпевший /данные изъяты/); по признакам состава преступления, предусмотренного частью 1 статьи 158 Уголовного кодекса Российской Федерации, как кража, то есть тайное хищение чужого имущества (по эпизоду от /данные изъяты/, потерпевший /данные из</w:t>
      </w:r>
      <w:r>
        <w:t>ъяты/).</w:t>
      </w:r>
    </w:p>
    <w:p w:rsidR="00A77B3E" w:rsidP="000A3E99">
      <w:pPr>
        <w:ind w:firstLine="720"/>
        <w:jc w:val="both"/>
      </w:pPr>
      <w:r>
        <w:t>В судебном заседании защитником подсудимой - адвокатом /данные изъяты/ заявлено ходатайство о прекращении уголовного дела на основании статьи 25.1 Уголовно-процессуального кодекса Российской Федерации с назначением подсудимой меры уголовно-правовог</w:t>
      </w:r>
      <w:r>
        <w:t xml:space="preserve">о характера в виде судебного штрафа, </w:t>
      </w:r>
      <w:r>
        <w:t xml:space="preserve">предусмотренной статьей 104.4 Уголовного кодекса Российской Федерации. Ходатайство мотивировано тем, что Гасанова </w:t>
      </w:r>
      <w:r>
        <w:t>Г.И.к</w:t>
      </w:r>
      <w:r>
        <w:t>. ранее не судима, впервые совершила преступления небольшой тяжести, активно способствовала раскрыти</w:t>
      </w:r>
      <w:r>
        <w:t>ю и расследованию преступлений, вину признала в полном объеме, в содеянном чистосердечно раскаялась, в полном объеме возместила причиненный преступлениями имущественный ущерб, путем перечисления денежных средств в размере /данные изъяты/ в адрес потерпевше</w:t>
      </w:r>
      <w:r>
        <w:t>го.</w:t>
      </w:r>
    </w:p>
    <w:p w:rsidR="00A77B3E" w:rsidP="000A3E99">
      <w:pPr>
        <w:ind w:firstLine="720"/>
        <w:jc w:val="both"/>
      </w:pPr>
      <w:r>
        <w:t xml:space="preserve">Подсудимая Гасанова </w:t>
      </w:r>
      <w:r>
        <w:t>Г.И.к</w:t>
      </w:r>
      <w:r>
        <w:t>. ходатайство защитника поддержала, просила прекратить уголовное дело с назначением ей меры уголовно-правового характера в виде судебного штрафа, указав, что вину в совершении преступлений она признает в полном объеме, в содеян</w:t>
      </w:r>
      <w:r>
        <w:t>ном чистосердечно раскаивается, в полном объеме возместила потерпевшему причиненный преступлениями имущественный ущерб, имеет финансовую возможность оплатить судебный штраф. При этом подсудимая отметила, что ей понятно, что прекращение уголовного дела по о</w:t>
      </w:r>
      <w:r>
        <w:t>снованиям, предусмотренным частью 1 статьи 25.1 Уголовно-процессуального кодекса Российской Федерации, не является реабилитирующим, последствия прекращения уголовного дела по данному основанию ей разъяснены и понятны.</w:t>
      </w:r>
    </w:p>
    <w:p w:rsidR="00A77B3E" w:rsidP="000A3E99">
      <w:pPr>
        <w:ind w:firstLine="720"/>
        <w:jc w:val="both"/>
      </w:pPr>
      <w:r>
        <w:t>Государственный обвинитель не возражал</w:t>
      </w:r>
      <w:r>
        <w:t xml:space="preserve">а против удовлетворения ходатайства защитника подсудимой и прекращении уголовного дела с назначением подсудимой меры уголовно-правового характера в виде судебного штрафа, полагая, что основания для прекращения уголовного дела, предусмотренные статьей 25.1 </w:t>
      </w:r>
      <w:r>
        <w:t xml:space="preserve">Уголовно-процессуального кодекса Российской Федерации, соблюдены. </w:t>
      </w:r>
    </w:p>
    <w:p w:rsidR="00A77B3E" w:rsidP="000A3E99">
      <w:pPr>
        <w:ind w:firstLine="720"/>
        <w:jc w:val="both"/>
      </w:pPr>
      <w:r>
        <w:t>Представитель потерпевшего в судебное заседание не явился, подал в суд заявление, в котором просил рассмотреть дело в его отсутствие, также указал в заявлении, что на сегодняшний день Гасан</w:t>
      </w:r>
      <w:r>
        <w:t xml:space="preserve">ова </w:t>
      </w:r>
      <w:r>
        <w:t>Г.И.к</w:t>
      </w:r>
      <w:r>
        <w:t>. возместила причиненный материальный ущерб, в связи с чем, претензий материального характера /данные изъяты/ к подсудимой не имеет.</w:t>
      </w:r>
    </w:p>
    <w:p w:rsidR="00A77B3E" w:rsidP="000A3E99">
      <w:pPr>
        <w:ind w:firstLine="720"/>
        <w:jc w:val="both"/>
      </w:pPr>
      <w:r>
        <w:t>Выслушав участников процесса, исследовав материалы дела, суд приходит к следующему.</w:t>
      </w:r>
    </w:p>
    <w:p w:rsidR="00A77B3E" w:rsidP="000A3E99">
      <w:pPr>
        <w:ind w:firstLine="720"/>
        <w:jc w:val="both"/>
      </w:pPr>
      <w:r>
        <w:t>В соответствии с частью 1 стат</w:t>
      </w:r>
      <w:r>
        <w:t xml:space="preserve">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</w:t>
      </w:r>
      <w:r>
        <w:t>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</w:t>
      </w:r>
      <w:r>
        <w:t>ьшой или средней тяжести, если это лицо возместило ущерб или иным образом загладило причиненный преступлением вред и назначить данному лицу меру уголовно-правового характера в виде судебного штрафа.</w:t>
      </w:r>
    </w:p>
    <w:p w:rsidR="00A77B3E" w:rsidP="000A3E99">
      <w:pPr>
        <w:ind w:firstLine="720"/>
        <w:jc w:val="both"/>
      </w:pPr>
      <w:r>
        <w:t>В силу статьи 76.2 Уголовного кодекса Российской Федераци</w:t>
      </w:r>
      <w:r>
        <w:t>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 w:rsidP="000A3E99">
      <w:pPr>
        <w:ind w:firstLine="720"/>
        <w:jc w:val="both"/>
      </w:pPr>
      <w:r>
        <w:t>Согласно пункта 16.1 Постановления Пленума Верховного Суда РФ от /данные изъяты/ №19 «О применении судами законодательства, регламентирующего основания и порядок освобождения от уголовной ответственности», исходя из положений статьи 76.2 УК РФ освобождение</w:t>
      </w:r>
      <w:r>
        <w:t xml:space="preserve">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 </w:t>
      </w:r>
    </w:p>
    <w:p w:rsidR="00A77B3E" w:rsidP="000A3E99">
      <w:pPr>
        <w:ind w:firstLine="720"/>
        <w:jc w:val="both"/>
      </w:pPr>
      <w:r>
        <w:t>В пун</w:t>
      </w:r>
      <w:r>
        <w:t>кте 2.1 Постановления Пленума Верховного Суда РФ от /данные изъяты/ №19 «О применении судами законодательства, регламентирующего основания и порядок освобождения от уголовной ответственности» разъяснено, что в части 1 статьи 75 и в статье 76.2 УК РФ под ущ</w:t>
      </w:r>
      <w:r>
        <w:t xml:space="preserve">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</w:t>
      </w:r>
      <w:r>
        <w:t>или поврежденного имущества, расходов на лечение) и т.д. 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</w:t>
      </w:r>
      <w:r>
        <w:t xml:space="preserve">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A77B3E" w:rsidP="000A3E99">
      <w:pPr>
        <w:ind w:firstLine="720"/>
        <w:jc w:val="both"/>
      </w:pPr>
      <w:r>
        <w:t xml:space="preserve">Исходя из системного анализа положений статьи 76.2 Уголовного кодекса </w:t>
      </w:r>
      <w:r>
        <w:t>Российской Федерации в их взаимосвязи со статьей 25.1 Уголовно-процессуального кодекса Российской Федерации, судья при изучении материалов уголовного дела должен убедиться в том, что выдвинутое в отношении лица подозрение или предъявленное лицу обвинение в</w:t>
      </w:r>
      <w:r>
        <w:t xml:space="preserve"> совершении преступления небольшой или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</w:t>
      </w:r>
      <w:r>
        <w:t>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A77B3E" w:rsidP="000A3E99">
      <w:pPr>
        <w:ind w:firstLine="720"/>
        <w:jc w:val="both"/>
      </w:pPr>
      <w:r>
        <w:t>Преступления, в которых обвиняется подсудимая, согласно статье 15 Уголовного кодекса Российской Федерации, относятся к категории не</w:t>
      </w:r>
      <w:r>
        <w:t xml:space="preserve">большой тяжести, направленные против собственности.  </w:t>
      </w:r>
    </w:p>
    <w:p w:rsidR="00A77B3E" w:rsidP="000A3E99">
      <w:pPr>
        <w:ind w:firstLine="720"/>
        <w:jc w:val="both"/>
      </w:pPr>
      <w:r>
        <w:t xml:space="preserve">При исследовании данных о личности подсудимой Гасановой </w:t>
      </w:r>
      <w:r>
        <w:t>Г.И.к</w:t>
      </w:r>
      <w:r>
        <w:t xml:space="preserve">. судом установлено, что она ранее не судима, на учете у врача-психиатра и врача-нарколога не состоит, по месту жительства характеризуется с </w:t>
      </w:r>
      <w:r>
        <w:t>удовлетворительной стороны (жалоб со стороны соседей и жильцов на недостойное поведение в быту не поступало, ранее к административной либо уголовной ответственности не привлекалась, в отделы полиции не доставлялась, в употреблении спиртных напитков либо на</w:t>
      </w:r>
      <w:r>
        <w:t>ркотических средств замечена не была), официально не трудоустроена, в зарегистрированном браке не состоит.</w:t>
      </w:r>
    </w:p>
    <w:p w:rsidR="00A77B3E" w:rsidP="000A3E99">
      <w:pPr>
        <w:ind w:firstLine="720"/>
        <w:jc w:val="both"/>
      </w:pPr>
      <w:r>
        <w:t xml:space="preserve">Гасанова </w:t>
      </w:r>
      <w:r>
        <w:t>Г.И.к</w:t>
      </w:r>
      <w:r>
        <w:t>. впервые совершила преступления небольшой тяжести, в ходе предварительного расследования написала явки с повинной, активно способствов</w:t>
      </w:r>
      <w:r>
        <w:t xml:space="preserve">ала раскрытию и расследованию преступлений, вину признала в </w:t>
      </w:r>
      <w:r>
        <w:t>полном объеме, в содеянном чистосердечно раскаялась, возместила ущерб, причиненный преступлениями, путем перечисления денежных средств в размере стоимости похищенного имущества, в сумме /данные из</w:t>
      </w:r>
      <w:r>
        <w:t>ъяты/ в адрес потерпевшего, поддержала ходатайство стороны защиты о прекращении уголовного дела на основании статьей 25.1 Уголовно-процессуального кодекса Российской Федерации, выразила согласие на назначение ей меры уголовно-правового характера в виде суд</w:t>
      </w:r>
      <w:r>
        <w:t>ебного штрафа.</w:t>
      </w:r>
    </w:p>
    <w:p w:rsidR="00A77B3E" w:rsidP="000A3E99">
      <w:pPr>
        <w:ind w:firstLine="720"/>
        <w:jc w:val="both"/>
      </w:pPr>
      <w:r>
        <w:t>Указанные действия в достаточной мере свидетельствуют о снижении степени общественной опасности преступлений, нейтрализации их вредных последствий для государства и общества, и позволяют освободить лицо от уголовной ответственности с назначе</w:t>
      </w:r>
      <w:r>
        <w:t>нием меры уголовно-правового характера в виде судебного штрафа.</w:t>
      </w:r>
    </w:p>
    <w:p w:rsidR="00A77B3E" w:rsidP="000A3E99">
      <w:pPr>
        <w:ind w:firstLine="720"/>
        <w:jc w:val="both"/>
      </w:pPr>
      <w:r>
        <w:t>Сведений о возможности прекращения уголовного дела в отношении подсудимой по иным основаниям не имеется и судом не установлено.</w:t>
      </w:r>
    </w:p>
    <w:p w:rsidR="00A77B3E" w:rsidP="000A3E99">
      <w:pPr>
        <w:ind w:firstLine="720"/>
        <w:jc w:val="both"/>
      </w:pPr>
      <w:r>
        <w:t>Исходя из положений статьи 76.2 Уголовного кодекса Российской Фе</w:t>
      </w:r>
      <w:r>
        <w:t xml:space="preserve">дерации и статьи 25.1 Уголовно-процессуального кодекса Российской Федерации в их взаимосвязи со статьями 104.4, 104.5 Уголовного кодекса Российской Федерации, принимая во внимание, что предъявленное Гасановой </w:t>
      </w:r>
      <w:r>
        <w:t>Г.И.к</w:t>
      </w:r>
      <w:r>
        <w:t>. обвинение обоснованно, учитывая установл</w:t>
      </w:r>
      <w:r>
        <w:t>енные по делу обстоятельства, характер и степень общественной опасности преступлений и их правовые последствия, полное возмещение ущерба причиненного преступлениями, свидетельствующее о снижении степени общественной опасности преступлений, нейтрализации их</w:t>
      </w:r>
      <w:r>
        <w:t xml:space="preserve"> вредных последствий для государства и общества, то обстоятельство, что Гасанова </w:t>
      </w:r>
      <w:r>
        <w:t>Г.И.к</w:t>
      </w:r>
      <w:r>
        <w:t>. ранее не судима, обвиняется в совершении преступлений небольшой тяжести, вину признала в полном объеме и давала в ходе предварительного расследования признательные пока</w:t>
      </w:r>
      <w:r>
        <w:t>зания об обстоятельствах совершения преступлений, чистосердечно раскаялась в содеянном, суд приходит к выводу, что все предусмотренные законом условия соблюдены, уголовное дело, возможно прекратить с назначением меры уголовно-правового характера в виде суд</w:t>
      </w:r>
      <w:r>
        <w:t>ебного штрафа.</w:t>
      </w:r>
    </w:p>
    <w:p w:rsidR="00A77B3E" w:rsidP="000A3E99">
      <w:pPr>
        <w:ind w:firstLine="720"/>
        <w:jc w:val="both"/>
      </w:pPr>
      <w:r>
        <w:t>На основании ч. 6 ст. 446.2 Уголовно-процессуального кодекса Российской Федерации суд устанавливает срок, в течение которого подсудимая обязана оплатить судебный штраф, определяя его размер в соответствии со ст. 104.5 Уголовного кодекса Росс</w:t>
      </w:r>
      <w:r>
        <w:t>ийской Федерации. При определении суммы судебного штрафа в соответствии с требованиями ст. 104.5 Уголовного кодекса Российской Федерации суд учитывает тяжесть совершенного преступления, имущественное положение лица, освобождаемого от уголовной ответственно</w:t>
      </w:r>
      <w:r>
        <w:t>сти и её семьи, наличие финансовой возможности у подсудимой, обеспечивающей уплату штрафа.</w:t>
      </w:r>
    </w:p>
    <w:p w:rsidR="00A77B3E" w:rsidP="000A3E99">
      <w:pPr>
        <w:ind w:firstLine="720"/>
        <w:jc w:val="both"/>
      </w:pPr>
      <w:r>
        <w:t>Согласно ч. 5 ст. 44 УПК РФ отказ от гражданского иска может быть заявлен гражданским истцом в любой момент производства по уголовному делу, но до удаления суда в со</w:t>
      </w:r>
      <w:r>
        <w:t xml:space="preserve">вещательную комнату для постановления приговора. Отказ от гражданского иска влечет за собой прекращение производства по нему. </w:t>
      </w:r>
    </w:p>
    <w:p w:rsidR="00A77B3E" w:rsidP="000A3E99">
      <w:pPr>
        <w:ind w:firstLine="720"/>
        <w:jc w:val="both"/>
      </w:pPr>
      <w:r>
        <w:t>От представителя гражданского истца /данные изъяты/ до начала судебного заседания подано в суд заявление об отказе от исковых тре</w:t>
      </w:r>
      <w:r>
        <w:t xml:space="preserve">бований, в связи с полным возмещением причиненного материального ущерба. </w:t>
      </w:r>
    </w:p>
    <w:p w:rsidR="00A77B3E" w:rsidP="000A3E99">
      <w:pPr>
        <w:ind w:firstLine="720"/>
        <w:jc w:val="both"/>
      </w:pPr>
      <w:r>
        <w:t>Суд принимает отказ представителя гражданского истца /данные изъяты/ от исковых требований и приходит к выводу о том, что производство по гражданскому иску подлежит прекращению на ос</w:t>
      </w:r>
      <w:r>
        <w:t>новании ч. 5 ст. 44 УПК РФ в связи с отказом истца от иска.</w:t>
      </w:r>
    </w:p>
    <w:p w:rsidR="00A77B3E" w:rsidP="000A3E99">
      <w:pPr>
        <w:ind w:firstLine="720"/>
        <w:jc w:val="both"/>
      </w:pPr>
      <w:r>
        <w:t xml:space="preserve">По вступлению постановления в законную силу меру пресечения в отношении Гасановой </w:t>
      </w:r>
      <w:r>
        <w:t>Г.И.к</w:t>
      </w:r>
      <w:r>
        <w:t xml:space="preserve">. в виде подписки о невыезде и надлежащем поведении отменить. </w:t>
      </w:r>
    </w:p>
    <w:p w:rsidR="00A77B3E" w:rsidP="000A3E99">
      <w:pPr>
        <w:ind w:firstLine="720"/>
        <w:jc w:val="both"/>
      </w:pPr>
      <w:r>
        <w:t>В соответствии с ч. 10 ст. 316 Уголовно-процес</w:t>
      </w:r>
      <w:r>
        <w:t xml:space="preserve">суального кодекса Российской Федерации процессуальные издержки, предусмотренные ст. 131 настоящего Кодекса, взысканию с Гасановой </w:t>
      </w:r>
      <w:r>
        <w:t>Г.И.к</w:t>
      </w:r>
      <w:r>
        <w:t xml:space="preserve">., не подлежат. </w:t>
      </w:r>
    </w:p>
    <w:p w:rsidR="00A77B3E" w:rsidP="000A3E99">
      <w:pPr>
        <w:ind w:firstLine="720"/>
        <w:jc w:val="both"/>
      </w:pPr>
      <w:r>
        <w:t>Вещественными доказательствами по делу надлежит распорядиться в соответствии со ст. 81 Уголовно-процессу</w:t>
      </w:r>
      <w:r>
        <w:t>ального кодекса Российской Федерации.</w:t>
      </w:r>
    </w:p>
    <w:p w:rsidR="00A77B3E" w:rsidP="000A3E99">
      <w:pPr>
        <w:ind w:firstLine="720"/>
        <w:jc w:val="both"/>
      </w:pPr>
      <w:r>
        <w:t>На основании изложенного, руководствуясь статьями 76.2 Уголовного кодекса Российской Федерации, ст. 25.1 Уголовно-процессуального кодекса Российской Федерации, мировой судья –</w:t>
      </w: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center"/>
      </w:pPr>
      <w:r>
        <w:t>ПОСТАНОВИЛ:</w:t>
      </w: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  <w:r>
        <w:t xml:space="preserve">Прекратить уголовное дело в </w:t>
      </w:r>
      <w:r>
        <w:t xml:space="preserve">отношении Гасановой </w:t>
      </w:r>
      <w:r w:rsidRPr="000A3E99">
        <w:t>/данные изъяты/</w:t>
      </w:r>
      <w:r>
        <w:t>, обвиняемой в совершении преступлений, предусмотренных ч.1 ст. 158, ч. 1 ст. 158 Уголовного кодекса Российской Федерации, в связи с назначением ей меры уголовно-правового характера в виде судебного штрафа, на основани</w:t>
      </w:r>
      <w:r>
        <w:t>и ст. 25.1 Уголовно-процессуального кодекса Российской Федерации, освободив её от уголовной ответственности.</w:t>
      </w:r>
    </w:p>
    <w:p w:rsidR="00A77B3E" w:rsidP="000A3E99">
      <w:pPr>
        <w:ind w:firstLine="720"/>
        <w:jc w:val="both"/>
      </w:pPr>
      <w:r>
        <w:t>Назначить Гасановой /данные изъяты/ в качестве меры уголовно-правового характера судебный штраф в размере /данные изъяты/, который должен быть упла</w:t>
      </w:r>
      <w:r>
        <w:t>чен в течение 60 дней с момента вступления постановления в законную силу.</w:t>
      </w:r>
    </w:p>
    <w:p w:rsidR="00A77B3E" w:rsidP="000A3E99">
      <w:pPr>
        <w:ind w:firstLine="720"/>
        <w:jc w:val="both"/>
      </w:pPr>
      <w:r>
        <w:t>Разъяснить Гасановой /данные изъяты/, что в соответствии с ч. 2 ст. 104.4 Уголовного кодекса Российской Федерации в случае неуплаты судебного штрафа в установленный судом срок судебн</w:t>
      </w:r>
      <w:r>
        <w:t>ый штраф отменяется и лицо привлекается к уголовной ответственности по соответствующей статье Особенной части Уголовного кодекса Российской Федерации.</w:t>
      </w:r>
    </w:p>
    <w:p w:rsidR="00A77B3E" w:rsidP="000A3E99">
      <w:pPr>
        <w:ind w:firstLine="720"/>
        <w:jc w:val="both"/>
      </w:pPr>
      <w:r>
        <w:t xml:space="preserve">Разъяснить Гасановой /данные изъяты/, что ей необходимо в срок не позднее 10 дней после истечения срока, </w:t>
      </w:r>
      <w:r>
        <w:t>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A77B3E" w:rsidP="000A3E99">
      <w:pPr>
        <w:ind w:firstLine="720"/>
        <w:jc w:val="both"/>
      </w:pPr>
      <w:r>
        <w:t xml:space="preserve">По вступлению постановления в законную силу </w:t>
      </w:r>
      <w:r>
        <w:t xml:space="preserve">меру пресечения Гасановой /данные изъяты/ в виде подписки о невыезде и надлежащем поведении отменить. </w:t>
      </w:r>
    </w:p>
    <w:p w:rsidR="00A77B3E" w:rsidP="000A3E99">
      <w:pPr>
        <w:ind w:firstLine="720"/>
        <w:jc w:val="both"/>
      </w:pPr>
      <w:r>
        <w:t xml:space="preserve">Реквизиты для оплаты штрафа: УМВД России по /данные изъяты/, банк получателя: отделение /данные изъяты/ банка России/УФК по /данные изъяты/, л/с /данные </w:t>
      </w:r>
      <w:r>
        <w:t>изъяты/, р/с /данные изъяты/, БИК /данные изъяты/, ИНН /данные изъяты/, КПП /данные изъяты/, ОКТМО /данные изъяты/, КБК /данные изъяты/, УИН /данные изъяты/.</w:t>
      </w:r>
    </w:p>
    <w:p w:rsidR="00A77B3E" w:rsidP="000A3E99">
      <w:pPr>
        <w:ind w:firstLine="720"/>
        <w:jc w:val="both"/>
      </w:pPr>
      <w:r>
        <w:t xml:space="preserve">Производство по гражданскому иску прекратить в связи с отказом гражданского истца от гражданского </w:t>
      </w:r>
      <w:r>
        <w:t xml:space="preserve">иска.  </w:t>
      </w:r>
    </w:p>
    <w:p w:rsidR="00A77B3E" w:rsidP="000A3E99">
      <w:pPr>
        <w:ind w:firstLine="720"/>
        <w:jc w:val="both"/>
      </w:pPr>
      <w:r>
        <w:t>Вещественными доказательствами надлежит распорядиться в соответствии со /данные изъяты/ст. 81 /данные изъяты/а Российской Федерации: лазерный диск с видеозаписями с камер видеонаблюдения магазина «/данные изъяты/», изъятый /данные изъяты/ в ходе ос</w:t>
      </w:r>
      <w:r>
        <w:t xml:space="preserve">мотра места происшествия - помещения магазина «/данные изъяты/», расположенного в ТЦ «/данные изъяты/» по адресу: /данные изъяты/, после вступления постановления в законную силу – оставить в материалах дела в течение всего срока хранения последнего; носки </w:t>
      </w:r>
      <w:r>
        <w:t>женские, белого цвета, юбка женская, серого цвета, платье женское серого цвета, бюстгальтер женский черного цвета, и колготы женские, черного цвета, носки женские, в количестве одной единицы (в комплекте три пары носок) светлого цвета, брюки домашние женск</w:t>
      </w:r>
      <w:r>
        <w:t>ие, белого цвета и шорты домашние женские белого цвета, переданные на хранение представителю потерпевшего /данные изъяты/ - оставить потерпевшему /данные изъяты/ по принадлежности.</w:t>
      </w:r>
    </w:p>
    <w:p w:rsidR="00A77B3E" w:rsidP="000A3E99">
      <w:pPr>
        <w:ind w:firstLine="720"/>
        <w:jc w:val="both"/>
      </w:pPr>
      <w:r>
        <w:t>Постановление может быть обжаловано в Железнодорожный районный суд города С</w:t>
      </w:r>
      <w:r>
        <w:t>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  <w:r>
        <w:t xml:space="preserve">Мировой судья              </w:t>
      </w:r>
      <w:r>
        <w:t xml:space="preserve">                     подпись                                   </w:t>
      </w:r>
      <w:r>
        <w:t>К.К.Авдеева</w:t>
      </w: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p w:rsidR="00A77B3E" w:rsidP="000A3E9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99"/>
    <w:rsid w:val="000A3E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