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73034">
      <w:pPr>
        <w:ind w:firstLine="720"/>
        <w:jc w:val="right"/>
      </w:pPr>
      <w:r>
        <w:t>Дело №1-17/6/2024</w:t>
      </w:r>
    </w:p>
    <w:p w:rsidR="00A77B3E" w:rsidP="00673034">
      <w:pPr>
        <w:ind w:firstLine="720"/>
        <w:jc w:val="both"/>
      </w:pPr>
      <w:r>
        <w:t xml:space="preserve">                                                           ПРИГОВОР </w:t>
      </w:r>
    </w:p>
    <w:p w:rsidR="00A77B3E" w:rsidP="00673034">
      <w:pPr>
        <w:ind w:firstLine="720"/>
        <w:jc w:val="both"/>
      </w:pPr>
      <w:r>
        <w:t xml:space="preserve">                                            Именем Российской Федерации </w:t>
      </w:r>
    </w:p>
    <w:p w:rsidR="00A77B3E" w:rsidP="00673034">
      <w:pPr>
        <w:ind w:firstLine="720"/>
        <w:jc w:val="both"/>
      </w:pPr>
    </w:p>
    <w:p w:rsidR="00A77B3E" w:rsidP="00673034">
      <w:pPr>
        <w:ind w:firstLine="720"/>
        <w:jc w:val="both"/>
      </w:pPr>
      <w:r>
        <w:t xml:space="preserve">25 марта 2024 года                                            </w:t>
      </w:r>
      <w:r>
        <w:t xml:space="preserve">                            г.</w:t>
      </w:r>
      <w:r>
        <w:t xml:space="preserve"> Симферополь</w:t>
      </w:r>
    </w:p>
    <w:p w:rsidR="00A77B3E" w:rsidP="00673034">
      <w:pPr>
        <w:ind w:firstLine="720"/>
        <w:jc w:val="both"/>
      </w:pPr>
    </w:p>
    <w:p w:rsidR="00A77B3E" w:rsidP="00673034">
      <w:pPr>
        <w:ind w:firstLine="720"/>
        <w:jc w:val="both"/>
      </w:pPr>
      <w:r>
        <w:t>Мировой судья судебного участка №6 Железнодорожного судебного района города Симферополя (Железнодорожный район городского округа Симферополь) Республики Крым Авдеева К.К.,</w:t>
      </w:r>
    </w:p>
    <w:p w:rsidR="00A77B3E" w:rsidP="00673034">
      <w:pPr>
        <w:ind w:firstLine="720"/>
        <w:jc w:val="both"/>
      </w:pPr>
      <w:r>
        <w:t xml:space="preserve">при ведении протокола судебного заседания и </w:t>
      </w:r>
      <w:r>
        <w:t>аудиопротоколирования</w:t>
      </w:r>
      <w:r>
        <w:t xml:space="preserve"> секр</w:t>
      </w:r>
      <w:r>
        <w:t xml:space="preserve">етарем судебного заседания – </w:t>
      </w:r>
      <w:r>
        <w:t>Ланчевой</w:t>
      </w:r>
      <w:r>
        <w:t xml:space="preserve"> Я.И.,</w:t>
      </w:r>
    </w:p>
    <w:p w:rsidR="00A77B3E" w:rsidP="00673034">
      <w:pPr>
        <w:ind w:firstLine="720"/>
        <w:jc w:val="both"/>
      </w:pPr>
      <w:r>
        <w:t>с участием:</w:t>
      </w:r>
    </w:p>
    <w:p w:rsidR="00A77B3E" w:rsidP="00673034">
      <w:pPr>
        <w:ind w:firstLine="720"/>
        <w:jc w:val="both"/>
      </w:pPr>
      <w:r>
        <w:t>государственных обвинителей – /данные изъяты/, /данные изъяты/</w:t>
      </w:r>
    </w:p>
    <w:p w:rsidR="00A77B3E" w:rsidP="00673034">
      <w:pPr>
        <w:ind w:firstLine="720"/>
        <w:jc w:val="both"/>
      </w:pPr>
      <w:r>
        <w:t>защитника подсудимой – адвоката /данные изъяты/,</w:t>
      </w:r>
    </w:p>
    <w:p w:rsidR="00A77B3E" w:rsidP="00673034">
      <w:pPr>
        <w:ind w:firstLine="720"/>
        <w:jc w:val="both"/>
      </w:pPr>
      <w:r>
        <w:t xml:space="preserve">подсудимой – </w:t>
      </w:r>
      <w:r>
        <w:t>Афониной</w:t>
      </w:r>
      <w:r>
        <w:t xml:space="preserve"> Е.Н.</w:t>
      </w:r>
    </w:p>
    <w:p w:rsidR="00A77B3E" w:rsidP="00673034">
      <w:pPr>
        <w:ind w:firstLine="720"/>
        <w:jc w:val="both"/>
      </w:pPr>
      <w:r>
        <w:t>рассмотрев в открытом судебном заседании в особом порядке уго</w:t>
      </w:r>
      <w:r>
        <w:t xml:space="preserve">ловное дело по обвинению </w:t>
      </w:r>
    </w:p>
    <w:p w:rsidR="00A77B3E" w:rsidP="00673034">
      <w:pPr>
        <w:ind w:firstLine="720"/>
        <w:jc w:val="both"/>
      </w:pPr>
      <w:r>
        <w:t>Афониной</w:t>
      </w:r>
      <w:r>
        <w:t xml:space="preserve"> /данные изъяты/, родившейся /данные изъяты/ в /данные изъяты/, гражданки Российской Федерации, имеющей высшее образование, не военнообязанной, трудоустроенной /данные изъяты/ (торговый агент коммерческого отдела), не заму</w:t>
      </w:r>
      <w:r>
        <w:t>жней, имеющей на иждивении несовершеннолетнего ребенка /данные изъяты/, зарегистрированной и проживающей по адресу: /данные изъяты/, ранее не судимой,</w:t>
      </w:r>
    </w:p>
    <w:p w:rsidR="00A77B3E" w:rsidP="00673034">
      <w:pPr>
        <w:ind w:firstLine="720"/>
        <w:jc w:val="both"/>
      </w:pPr>
      <w:r>
        <w:t>в совершении преступления, предусмотренного ч. 1 ст.158 Уголовного кодекса Российской Федерации,</w:t>
      </w:r>
    </w:p>
    <w:p w:rsidR="00A77B3E" w:rsidP="00673034">
      <w:pPr>
        <w:ind w:firstLine="720"/>
        <w:jc w:val="both"/>
      </w:pPr>
    </w:p>
    <w:p w:rsidR="00A77B3E" w:rsidP="00673034">
      <w:pPr>
        <w:ind w:firstLine="720"/>
        <w:jc w:val="center"/>
      </w:pPr>
      <w:r>
        <w:t>УСТАНОВ</w:t>
      </w:r>
      <w:r>
        <w:t>ИЛ:</w:t>
      </w:r>
    </w:p>
    <w:p w:rsidR="00A77B3E" w:rsidP="00673034">
      <w:pPr>
        <w:ind w:firstLine="720"/>
        <w:jc w:val="both"/>
      </w:pPr>
    </w:p>
    <w:p w:rsidR="00A77B3E" w:rsidP="00673034">
      <w:pPr>
        <w:ind w:firstLine="720"/>
        <w:jc w:val="both"/>
      </w:pPr>
      <w:r>
        <w:t>Афонина</w:t>
      </w:r>
      <w:r>
        <w:t xml:space="preserve"> /данные изъяты/, совершила кражу, то есть тайное хищение чужого имущества, при следующих обстоятельствах.</w:t>
      </w:r>
    </w:p>
    <w:p w:rsidR="00A77B3E" w:rsidP="00673034">
      <w:pPr>
        <w:ind w:firstLine="720"/>
        <w:jc w:val="both"/>
      </w:pPr>
      <w:r>
        <w:t>Так, /данные изъяты/, примерно в период времени с /данные изъяты/ по /данные изъяты/, /данные изъяты/ находясь в помещении магазина «/дан</w:t>
      </w:r>
      <w:r>
        <w:t>ные изъяты//данные изъяты/», расположенного в торговом центре «/данные изъяты/», по адресу: /данные изъяты/ путем свободного доступа взяла с поверхности стеллажей товар, принадлежащий /данные изъяты/, а именно: джемпер женский, черного цвета размер «/данны</w:t>
      </w:r>
      <w:r>
        <w:t>е изъяты/», в количестве одной единицы, стоимостью /данные изъяты/; футболка женская, серого цвета, размер «/данные изъяты//данные изъяты/», в количестве одной единицы, стоимостью /данные изъяты/ и свитер женский, черно-белого цвета, в количестве одной еди</w:t>
      </w:r>
      <w:r>
        <w:t xml:space="preserve">ницы, стоимостью /данные изъяты/. С указанными вещами </w:t>
      </w:r>
      <w:r>
        <w:t>Афонина</w:t>
      </w:r>
      <w:r>
        <w:t xml:space="preserve"> Е.Н. проследовала в примерочную кабинку магазина, где обнаружила, что на указанных вещах отсутствуют </w:t>
      </w:r>
      <w:r>
        <w:t>антикражные</w:t>
      </w:r>
      <w:r>
        <w:t xml:space="preserve"> бирки и в результате реализуя внезапно возникший преступный умысел, направленный </w:t>
      </w:r>
      <w:r>
        <w:t>на тайное хищение чужого имущества, руководствуясь корыстными побуждениями, осознавая общественную опасность и противоправность своих действий, предвидя неизбежность причинения ущерба собственнику и желая наступления этих последствий, воспользовавшись, что</w:t>
      </w:r>
      <w:r>
        <w:t xml:space="preserve"> за её </w:t>
      </w:r>
      <w:r>
        <w:t>действиями никто не наблюдает и они носят тайный характер поместила вышеуказанные вещи в находящуюся при ней женскую сумку. После чего, удерживая похищенное при себе, вышла из помещения магазина «/данные изъяты//данные изъяты/». С похищенным имущест</w:t>
      </w:r>
      <w:r>
        <w:t xml:space="preserve">вом, </w:t>
      </w:r>
      <w:r>
        <w:t>Афонина</w:t>
      </w:r>
      <w:r>
        <w:t xml:space="preserve"> Е.Н. с места совершения преступления скрылась, распорядившись им по своему усмотрению, тем самым причинив /данные изъяты/ материальный ущерб на общую сумму /данные изъяты/.</w:t>
      </w:r>
    </w:p>
    <w:p w:rsidR="00A77B3E" w:rsidP="00673034">
      <w:pPr>
        <w:ind w:firstLine="720"/>
        <w:jc w:val="both"/>
      </w:pPr>
      <w:r>
        <w:t>В соответствии с ч. 1 ст. 314 Уголовно-процессуального кодекса Российс</w:t>
      </w:r>
      <w:r>
        <w:t>кой Федерации 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 порядке.</w:t>
      </w:r>
    </w:p>
    <w:p w:rsidR="00A77B3E" w:rsidP="00673034">
      <w:pPr>
        <w:ind w:firstLine="720"/>
        <w:jc w:val="both"/>
      </w:pPr>
      <w:r>
        <w:t>В случа</w:t>
      </w:r>
      <w:r>
        <w:t>е, предусмотренном частью первой настоящей статьи, суд вправе постановить приговор без проведения судебного разбирательства в общем порядке, если удостоверится, что: 1) обвиняемый осознает характер и последствия заявленного им ходатайства; 2) ходатайство б</w:t>
      </w:r>
      <w:r>
        <w:t>ыло заявлено добровольно и после проведения консультаций с защитником; 3) государственный или частный обвинитель и (или) потерпевший не возражают против заявленного обвиняемым ходатайства (ч. 2 ст. 314 Уголовно-процессуального кодекса Российской Федерации)</w:t>
      </w:r>
      <w:r>
        <w:t xml:space="preserve">. </w:t>
      </w:r>
    </w:p>
    <w:p w:rsidR="00A77B3E" w:rsidP="00673034">
      <w:pPr>
        <w:ind w:firstLine="720"/>
        <w:jc w:val="both"/>
      </w:pPr>
      <w:r>
        <w:t xml:space="preserve">Подсудимая </w:t>
      </w:r>
      <w:r>
        <w:t>Афонина</w:t>
      </w:r>
      <w:r>
        <w:t xml:space="preserve"> Е.Н. по окончании предварительного расследования при ознакомлении с материалами дела в присутствии защитника заявила ходатайство о рассмотрении дела в особом порядке без судебного разбирательства. </w:t>
      </w:r>
    </w:p>
    <w:p w:rsidR="00A77B3E" w:rsidP="00673034">
      <w:pPr>
        <w:ind w:firstLine="720"/>
        <w:jc w:val="both"/>
      </w:pPr>
      <w:r>
        <w:t xml:space="preserve">В судебном заседании подсудимая </w:t>
      </w:r>
      <w:r>
        <w:t>Афон</w:t>
      </w:r>
      <w:r>
        <w:t>ина</w:t>
      </w:r>
      <w:r>
        <w:t xml:space="preserve"> Е.Н. с предъявленным обвинением согласилась, вину в совершении инкриминируемого преступления признала в полном объеме, в содеянном раскаялась, обстоятельства, установленные в ходе предварительного расследования, не оспаривала, в присутствии своего защи</w:t>
      </w:r>
      <w:r>
        <w:t>тника поддержала заявленное ею ходатайство о постановлении в отношении неё приговора без проведения судебного разбирательства по делу, пояснив, что данное ходатайство ею заявлено осознанно и добровольно, после предварительной консультации с защитником, сут</w:t>
      </w:r>
      <w:r>
        <w:t xml:space="preserve">ь заявленного ходатайства и последствия удовлетворения его судом она осознает. </w:t>
      </w:r>
    </w:p>
    <w:p w:rsidR="00A77B3E" w:rsidP="00673034">
      <w:pPr>
        <w:ind w:firstLine="720"/>
        <w:jc w:val="both"/>
      </w:pPr>
      <w:r>
        <w:t>В судебном заседании суд убедился, что заявление о признании вины сделано подсудимой добровольно, после консультации с защитником, с полным пониманием предъявленного ей обвинен</w:t>
      </w:r>
      <w:r>
        <w:t xml:space="preserve">ия, и последствий такого заявления. </w:t>
      </w:r>
    </w:p>
    <w:p w:rsidR="00A77B3E" w:rsidP="00673034">
      <w:pPr>
        <w:ind w:firstLine="720"/>
        <w:jc w:val="both"/>
      </w:pPr>
      <w:r>
        <w:t>Защитник подсудимой не оспаривал законность и допустимость имеющихся в деле доказательств и не заявил о нарушении прав подсудимой в ходе предварительного расследования, заявленное ходатайство подсудимой поддержал.</w:t>
      </w:r>
    </w:p>
    <w:p w:rsidR="00A77B3E" w:rsidP="00673034">
      <w:pPr>
        <w:ind w:firstLine="720"/>
        <w:jc w:val="both"/>
      </w:pPr>
      <w:r>
        <w:t>Госуд</w:t>
      </w:r>
      <w:r>
        <w:t>арственный обвинитель в судебном заседании не возражал против рассмотрения дела в особом порядке судебного разбирательства.</w:t>
      </w:r>
    </w:p>
    <w:p w:rsidR="00A77B3E" w:rsidP="00673034">
      <w:pPr>
        <w:ind w:firstLine="720"/>
        <w:jc w:val="both"/>
      </w:pPr>
      <w:r>
        <w:t>Представитель потерпевшего до начала судебного заседания подал в суд заявление, согласно которого не возражал против применения в от</w:t>
      </w:r>
      <w:r>
        <w:t>ношении подсудимой особого порядка принятия решения по делу, также просил рассмотреть уголовное дело без его участия. От гражданского иска отказался, в связи с возмещением материального ущерба.</w:t>
      </w:r>
    </w:p>
    <w:p w:rsidR="00A77B3E" w:rsidP="00673034">
      <w:pPr>
        <w:ind w:firstLine="720"/>
        <w:jc w:val="both"/>
      </w:pPr>
      <w:r>
        <w:t>Принимая во внимание, что во время производства по делу были у</w:t>
      </w:r>
      <w:r>
        <w:t>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защитника, подсудимой, представителя потерпевшего (согласно заявления), суд полагает возможны</w:t>
      </w:r>
      <w:r>
        <w:t xml:space="preserve">м рассмотреть данное уголовное дело в особом порядке.  </w:t>
      </w:r>
    </w:p>
    <w:p w:rsidR="00A77B3E" w:rsidP="00673034">
      <w:pPr>
        <w:ind w:firstLine="720"/>
        <w:jc w:val="both"/>
      </w:pPr>
      <w:r>
        <w:t xml:space="preserve">Суд приходит к выводу, что обвинение, с которым согласилась подсудимая </w:t>
      </w:r>
      <w:r>
        <w:t>Афонина</w:t>
      </w:r>
      <w:r>
        <w:t xml:space="preserve"> Е.Н. обоснованно и подтверждается собранными по делу доказательствами, приведенными в обвинительном акте, и квалифицирует</w:t>
      </w:r>
      <w:r>
        <w:t xml:space="preserve"> действия </w:t>
      </w:r>
      <w:r>
        <w:t>Афониной</w:t>
      </w:r>
      <w:r>
        <w:t xml:space="preserve"> Е.Н. по ч.1 ст.158 Уголовного кодекса Российской Федерации как кражу, то есть тайное хищение чужого имущества.</w:t>
      </w:r>
    </w:p>
    <w:p w:rsidR="00A77B3E" w:rsidP="00673034">
      <w:pPr>
        <w:ind w:firstLine="720"/>
        <w:jc w:val="both"/>
      </w:pPr>
      <w:r>
        <w:t>При назначении подсудимой наказания, суд в соответствии со ст. ст. 6, 43, 60 Уголовного кодекса Российской Федерации учитывает</w:t>
      </w:r>
      <w:r>
        <w:t xml:space="preserve"> характер и степень общественной опасности совершенного преступления и личность виновной, в том числе обстоятельства, смягчающие наказание и отсутствие обстоятельств отягчающих наказание, а также влияние назначенного наказания на исправление </w:t>
      </w:r>
      <w:r>
        <w:t>Афониной</w:t>
      </w:r>
      <w:r>
        <w:t xml:space="preserve"> Е.Н. </w:t>
      </w:r>
      <w:r>
        <w:t>и на условия жизни её семьи.</w:t>
      </w:r>
    </w:p>
    <w:p w:rsidR="00A77B3E" w:rsidP="00673034">
      <w:pPr>
        <w:ind w:firstLine="720"/>
        <w:jc w:val="both"/>
      </w:pPr>
      <w:r>
        <w:t xml:space="preserve">Преступление, совершенное подсудимой </w:t>
      </w:r>
      <w:r>
        <w:t>Афониной</w:t>
      </w:r>
      <w:r>
        <w:t xml:space="preserve"> Е.Н. согласно ст. 15 Уголовного кодекса Российской Федерации, относится к категории небольшой тяжести, направленное против собственности. </w:t>
      </w:r>
    </w:p>
    <w:p w:rsidR="00A77B3E" w:rsidP="00673034">
      <w:pPr>
        <w:ind w:firstLine="720"/>
        <w:jc w:val="both"/>
      </w:pPr>
      <w:r>
        <w:t>При исследовании данных о личности подсуди</w:t>
      </w:r>
      <w:r>
        <w:t xml:space="preserve">мой </w:t>
      </w:r>
      <w:r>
        <w:t>Афониной</w:t>
      </w:r>
      <w:r>
        <w:t xml:space="preserve"> Е.Н. судом установлено, что она ранее не судима, на учете у врача – психиатра и врача - нарколога не состоит, по месту проживания характеризуется с удовлетворительной стороны, официально трудоустроена, по месту работы характеризуется с положит</w:t>
      </w:r>
      <w:r>
        <w:t xml:space="preserve">ельной стороны, имеет на иждивении несовершеннолетнего ребенка /данные изъяты/.  </w:t>
      </w:r>
    </w:p>
    <w:p w:rsidR="00A77B3E" w:rsidP="00673034">
      <w:pPr>
        <w:ind w:firstLine="720"/>
        <w:jc w:val="both"/>
      </w:pPr>
      <w:r>
        <w:t xml:space="preserve">Обстоятельствами, смягчающими наказание </w:t>
      </w:r>
      <w:r>
        <w:t>Афониной</w:t>
      </w:r>
      <w:r>
        <w:t xml:space="preserve"> Е.Н. суд признает в соответствии с </w:t>
      </w:r>
      <w:r>
        <w:t>п.п</w:t>
      </w:r>
      <w:r>
        <w:t>. «и», «к» ч. 1 ст. 61 Уголовного кодекса Российской Федерации – явку с повинной, актив</w:t>
      </w:r>
      <w:r>
        <w:t>ное способствование раскрытию и расследованию преступления, добровольное возмещение имущественного ущерба, причиненного в результате преступления, и в соответствии с ч. 2 ст. 61 Уголовного кодекса Российской Федерации – полное признание вины, чистосердечно</w:t>
      </w:r>
      <w:r>
        <w:t>е раскаяние в содеянном, наличие несовершеннолетнего ребенка.</w:t>
      </w:r>
    </w:p>
    <w:p w:rsidR="00A77B3E" w:rsidP="00673034">
      <w:pPr>
        <w:ind w:firstLine="720"/>
        <w:jc w:val="both"/>
      </w:pPr>
      <w:r>
        <w:t>Обстоятельств, предусмотренных ч. 1 ст. 63 Уголовного кодекса Российской Федерации, отягчающих наказание подсудимой, по делу не установлено.</w:t>
      </w:r>
    </w:p>
    <w:p w:rsidR="00A77B3E" w:rsidP="00673034">
      <w:pPr>
        <w:ind w:firstLine="720"/>
        <w:jc w:val="both"/>
      </w:pPr>
      <w:r>
        <w:t>Учитывая данные о личности подсудимой, конкретные обс</w:t>
      </w:r>
      <w:r>
        <w:t xml:space="preserve">тоятельства дела, наличие источника дохода, влияние назначенного наказания на исправление </w:t>
      </w:r>
      <w:r>
        <w:t>Афониной</w:t>
      </w:r>
      <w:r>
        <w:t xml:space="preserve"> Е.Н., а также на условия жизни её семьи, суд полагает целесообразным назначить подсудимой наказание в виде штрафа. </w:t>
      </w:r>
    </w:p>
    <w:p w:rsidR="00A77B3E" w:rsidP="00673034">
      <w:pPr>
        <w:ind w:firstLine="720"/>
        <w:jc w:val="both"/>
      </w:pPr>
      <w:r>
        <w:t xml:space="preserve">Суд находит, что наказание в виде штрафа </w:t>
      </w:r>
      <w:r>
        <w:t>будет достаточным для восстановления социальной справедливости, а также исправления и перевоспитания подсудимой. При этом будут достигнуты предусмотренные ст.43 Уголовного кодекса Российской Федерации цели наказания, состоящие в исправлении подсудимой и пр</w:t>
      </w:r>
      <w:r>
        <w:t>едупреждении совершения новых преступлений.</w:t>
      </w:r>
    </w:p>
    <w:p w:rsidR="00A77B3E" w:rsidP="00673034">
      <w:pPr>
        <w:ind w:firstLine="720"/>
        <w:jc w:val="both"/>
      </w:pPr>
      <w:r>
        <w:t xml:space="preserve">Оснований для назначения иных альтернативных видов наказания, исходя из характера, степени общественной опасности совершенного преступления, </w:t>
      </w:r>
      <w:r>
        <w:t xml:space="preserve">личности виновной, наличия обстоятельств, смягчающих наказание, суд не </w:t>
      </w:r>
      <w:r>
        <w:t>усматривает. Оснований для постановления приговора без назначения наказания либо прекращения уголовного дела судом не усматривается.</w:t>
      </w:r>
    </w:p>
    <w:p w:rsidR="00A77B3E" w:rsidP="00673034">
      <w:pPr>
        <w:ind w:firstLine="720"/>
        <w:jc w:val="both"/>
      </w:pPr>
      <w:r>
        <w:t>С учетом данных о личности подсудимой, фактических обстоятельств совершенного преступления, суд не находит оснований для пр</w:t>
      </w:r>
      <w:r>
        <w:t xml:space="preserve">именения в отношении </w:t>
      </w:r>
      <w:r>
        <w:t>Афониной</w:t>
      </w:r>
      <w:r>
        <w:t xml:space="preserve"> Е.Н. правил ст. 64 Уголовного кодекса Российской Федерации, поскольку в ходе судебного разбирательства каких-либо исключительных обстоятельств, существенно уменьшающих степень общественной опасности преступления, установлено н</w:t>
      </w:r>
      <w:r>
        <w:t>е было, при этом смягчающие наказание обстоятельства не снижают опасность содеянного и не являются исключительными, как по отдельности, так и в совокупности, и учтены судом при определении вида и размера наказания.</w:t>
      </w:r>
    </w:p>
    <w:p w:rsidR="00A77B3E" w:rsidP="00673034">
      <w:pPr>
        <w:ind w:firstLine="720"/>
        <w:jc w:val="both"/>
      </w:pPr>
      <w:r>
        <w:t>Поскольку совершенное подсудимой преступл</w:t>
      </w:r>
      <w:r>
        <w:t>ение относится к категории небольшой тяжести, разрешение вопроса по ч. 6 ст. 15 Уголовного кодекса Российской Федерации не требуется.</w:t>
      </w:r>
    </w:p>
    <w:p w:rsidR="00A77B3E" w:rsidP="00673034">
      <w:pPr>
        <w:ind w:firstLine="720"/>
        <w:jc w:val="both"/>
      </w:pPr>
      <w:r>
        <w:t>Меру пресечения в виде подписки о невыезде и надлежащем поведении суд считает необходимым оставить без изменений до вступл</w:t>
      </w:r>
      <w:r>
        <w:t>ения приговора в законную силу.</w:t>
      </w:r>
    </w:p>
    <w:p w:rsidR="00A77B3E" w:rsidP="00673034">
      <w:pPr>
        <w:ind w:firstLine="720"/>
        <w:jc w:val="both"/>
      </w:pPr>
      <w:r>
        <w:t xml:space="preserve">В соответствии с ч. 10 ст. 316 Уголовно-процессуального кодекса Российской Федерации процессуальные издержки, предусмотренные ст. 131 настоящего Кодекса, взысканию с подсудимой не подлежат. </w:t>
      </w:r>
    </w:p>
    <w:p w:rsidR="00A77B3E" w:rsidP="00673034">
      <w:pPr>
        <w:ind w:firstLine="720"/>
        <w:jc w:val="both"/>
      </w:pPr>
      <w:r>
        <w:t>Согласно ч. 5 ст. 44 УПК РФ отказ</w:t>
      </w:r>
      <w:r>
        <w:t xml:space="preserve"> от гражданского иска может быть заявлен гражданским истцом в любой момент производства по уголовному делу, но до удаления суда в совещательную комнату для постановления приговора. Отказ от гражданского иска влечет за собой прекращение производства по нему</w:t>
      </w:r>
      <w:r>
        <w:t xml:space="preserve">. </w:t>
      </w:r>
    </w:p>
    <w:p w:rsidR="00A77B3E" w:rsidP="00673034">
      <w:pPr>
        <w:ind w:firstLine="720"/>
        <w:jc w:val="both"/>
      </w:pPr>
      <w:r>
        <w:t xml:space="preserve">От представителя гражданского истца /данные изъяты/ до начала судебного заседания подано в суд заявление об отказе от исковых требований, в связи с полным возмещением причиненного материального ущерба. </w:t>
      </w:r>
    </w:p>
    <w:p w:rsidR="00A77B3E" w:rsidP="00673034">
      <w:pPr>
        <w:ind w:firstLine="720"/>
        <w:jc w:val="both"/>
      </w:pPr>
      <w:r>
        <w:t>Суд принимает отказ представителя гражданского ист</w:t>
      </w:r>
      <w:r>
        <w:t>ца /данные изъяты/ от исковых требований и приходит к выводу о том, что производство по гражданскому иску подлежит прекращению на основании ч. 5 ст. 44 УПК РФ в связи с отказом гражданского истца от гражданского иска.</w:t>
      </w:r>
    </w:p>
    <w:p w:rsidR="00A77B3E" w:rsidP="00673034">
      <w:pPr>
        <w:ind w:firstLine="720"/>
        <w:jc w:val="both"/>
      </w:pPr>
      <w:r>
        <w:t>Вещественными доказательствами по делу</w:t>
      </w:r>
      <w:r>
        <w:t xml:space="preserve"> надлежит распорядиться в соответствии со ст. 81 Уголовно-процессуального кодекса Российской Федерации. </w:t>
      </w:r>
    </w:p>
    <w:p w:rsidR="00A77B3E" w:rsidP="00673034">
      <w:pPr>
        <w:ind w:firstLine="720"/>
        <w:jc w:val="both"/>
      </w:pPr>
      <w:r>
        <w:t>На основании изложенного, руководствуясь ст. ст. 307-309, 314-317 Уголовно-процессуального кодекса Российской Федерации, мировой судья,</w:t>
      </w:r>
    </w:p>
    <w:p w:rsidR="00A77B3E" w:rsidP="00673034">
      <w:pPr>
        <w:ind w:firstLine="720"/>
        <w:jc w:val="both"/>
      </w:pPr>
    </w:p>
    <w:p w:rsidR="00A77B3E" w:rsidP="00673034">
      <w:pPr>
        <w:ind w:firstLine="720"/>
        <w:jc w:val="center"/>
      </w:pPr>
      <w:r>
        <w:t>ПРИГОВОРИЛ:</w:t>
      </w:r>
    </w:p>
    <w:p w:rsidR="00A77B3E" w:rsidP="00673034">
      <w:pPr>
        <w:ind w:firstLine="720"/>
        <w:jc w:val="both"/>
      </w:pPr>
    </w:p>
    <w:p w:rsidR="00A77B3E" w:rsidP="00673034">
      <w:pPr>
        <w:ind w:firstLine="720"/>
        <w:jc w:val="both"/>
      </w:pPr>
      <w:r>
        <w:t>П</w:t>
      </w:r>
      <w:r>
        <w:t xml:space="preserve">ризнать </w:t>
      </w:r>
      <w:r>
        <w:t>Афонину</w:t>
      </w:r>
      <w:r>
        <w:t xml:space="preserve"> /данные изъяты/ виновной в совершении преступления, предусмотренного ч. 1 ст. 158 Уголовного кодекса Российской Федерации, и </w:t>
      </w:r>
      <w:r>
        <w:t xml:space="preserve">назначить ей наказание в виде штрафа в размере </w:t>
      </w:r>
      <w:r w:rsidRPr="00673034">
        <w:t>/данные изъяты</w:t>
      </w:r>
      <w:r w:rsidRPr="00673034">
        <w:t>/</w:t>
      </w:r>
      <w:r>
        <w:t xml:space="preserve">. </w:t>
      </w:r>
    </w:p>
    <w:p w:rsidR="00A77B3E" w:rsidP="00673034">
      <w:pPr>
        <w:ind w:firstLine="720"/>
        <w:jc w:val="both"/>
      </w:pPr>
      <w:r>
        <w:t>Реквизиты для оплаты штрафа: УФК по /да</w:t>
      </w:r>
      <w:r>
        <w:t>нные изъяты/ (УМВД России по /данные изъяты/), банк получателя: отделение /данные изъяты/ банка /данные изъяты</w:t>
      </w:r>
      <w:r>
        <w:t xml:space="preserve">/УФК по /данные изъяты/, л/с /данные изъяты/, </w:t>
      </w:r>
      <w:r>
        <w:t>р</w:t>
      </w:r>
      <w:r>
        <w:t xml:space="preserve">/с /данные изъяты/, БИК </w:t>
      </w:r>
      <w:r>
        <w:t>/данные изъяты/, ИНН /данные изъяты/, КПП /данные изъяты/, ОКТМО /данные изъяты/, К</w:t>
      </w:r>
      <w:r>
        <w:t>БК /данные изъяты/, УИН /данные изъяты/.</w:t>
      </w:r>
    </w:p>
    <w:p w:rsidR="00A77B3E" w:rsidP="00673034">
      <w:pPr>
        <w:ind w:firstLine="720"/>
        <w:jc w:val="both"/>
      </w:pPr>
      <w:r>
        <w:t xml:space="preserve">До вступления приговора в законную силу меру пресечения </w:t>
      </w:r>
      <w:r>
        <w:t>Афониной</w:t>
      </w:r>
      <w:r>
        <w:t xml:space="preserve"> /данные изъяты/ в виде подписки о невыезде и надлежащем поведении оставить прежней. </w:t>
      </w:r>
    </w:p>
    <w:p w:rsidR="00A77B3E" w:rsidP="00673034">
      <w:pPr>
        <w:ind w:firstLine="720"/>
        <w:jc w:val="both"/>
      </w:pPr>
      <w:r>
        <w:t>Процессуальные издержки возместить за счет средств федерального б</w:t>
      </w:r>
      <w:r>
        <w:t>юджета.</w:t>
      </w:r>
    </w:p>
    <w:p w:rsidR="00A77B3E" w:rsidP="00673034">
      <w:pPr>
        <w:ind w:firstLine="720"/>
        <w:jc w:val="both"/>
      </w:pPr>
      <w:r>
        <w:t xml:space="preserve">Производство по гражданскому иску прекратить в связи с отказом гражданского истца от гражданского иска.  </w:t>
      </w:r>
    </w:p>
    <w:p w:rsidR="00A77B3E" w:rsidP="00673034">
      <w:pPr>
        <w:ind w:firstLine="720"/>
        <w:jc w:val="both"/>
      </w:pPr>
      <w: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>
        <w:t>лазерный диск с видеозаписями от /данные изъяты/, изъятый /данные изъяты/ в ходе осмотра места происшествия – помещения магазина «/данные изъяты//данные изъяты/», расположенного в ТЦ «/данные изъяты/» по адресу: /данные изъяты/ – оставить в материалах дела</w:t>
      </w:r>
      <w:r>
        <w:t xml:space="preserve"> в течение всего срока хранения последнего;</w:t>
      </w:r>
      <w:r>
        <w:t xml:space="preserve"> </w:t>
      </w:r>
      <w:r>
        <w:t xml:space="preserve">свитер женский </w:t>
      </w:r>
      <w:r w:rsidRPr="00673034">
        <w:t>/данные изъяты/</w:t>
      </w:r>
      <w:r>
        <w:t xml:space="preserve"> </w:t>
      </w:r>
      <w:r>
        <w:t>цвета, изъятый в ходе осмотра места происшествия от /данные изъяты/, переданный под сохранную расписку представителю потерпевшего – оставить потерпевшему /данные изъяты/ по принадлежно</w:t>
      </w:r>
      <w:r>
        <w:t>сти.</w:t>
      </w:r>
    </w:p>
    <w:p w:rsidR="00A77B3E" w:rsidP="00673034">
      <w:pPr>
        <w:ind w:firstLine="720"/>
        <w:jc w:val="both"/>
      </w:pPr>
      <w:r>
        <w:t xml:space="preserve">Приговор может быть обжалован в апелляционном порядке в Железнодорожный районный суд города Симферополь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</w:t>
      </w:r>
      <w:r>
        <w:t xml:space="preserve">Симферополь) Республики Крым с соблюдением требований ст. 317 Уголовно-процессуального кодекса Российской Федерации в течение 15 суток со дня его провозглашения, а осужденным, находящимся под стражей, в тот же срок, с момента вручения ему копии приговора. </w:t>
      </w:r>
    </w:p>
    <w:p w:rsidR="00A77B3E" w:rsidP="00673034">
      <w:pPr>
        <w:ind w:firstLine="720"/>
        <w:jc w:val="both"/>
      </w:pPr>
      <w:r>
        <w:t>Обжалование приговора возможно только в части:</w:t>
      </w:r>
    </w:p>
    <w:p w:rsidR="00A77B3E" w:rsidP="00673034">
      <w:pPr>
        <w:ind w:firstLine="720"/>
        <w:jc w:val="both"/>
      </w:pPr>
      <w:r>
        <w:t xml:space="preserve">- нарушения уголовно-процессуального закона, </w:t>
      </w:r>
    </w:p>
    <w:p w:rsidR="00A77B3E" w:rsidP="00673034">
      <w:pPr>
        <w:ind w:firstLine="720"/>
        <w:jc w:val="both"/>
      </w:pPr>
      <w:r>
        <w:t>- неправильности применения закона,</w:t>
      </w:r>
    </w:p>
    <w:p w:rsidR="00A77B3E" w:rsidP="00673034">
      <w:pPr>
        <w:ind w:firstLine="720"/>
        <w:jc w:val="both"/>
      </w:pPr>
      <w:r>
        <w:t>- несправедливости приговора.</w:t>
      </w:r>
    </w:p>
    <w:p w:rsidR="00A77B3E" w:rsidP="00673034">
      <w:pPr>
        <w:ind w:firstLine="720"/>
        <w:jc w:val="both"/>
      </w:pPr>
      <w:r>
        <w:t>В случае подачи апелляционной жалобы осужденный вправе ходатайствовать об участии в рассмотрении</w:t>
      </w:r>
      <w:r>
        <w:t xml:space="preserve">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</w:t>
      </w:r>
      <w:r>
        <w:t>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</w:t>
      </w:r>
      <w:r>
        <w:t>менном сообщении суду при получении копии апелляционной жалобы, представления других участников процесса.</w:t>
      </w:r>
    </w:p>
    <w:p w:rsidR="00A77B3E" w:rsidP="00673034">
      <w:pPr>
        <w:ind w:firstLine="720"/>
        <w:jc w:val="both"/>
      </w:pPr>
    </w:p>
    <w:p w:rsidR="00A77B3E" w:rsidP="00673034">
      <w:pPr>
        <w:ind w:firstLine="720"/>
        <w:jc w:val="both"/>
      </w:pPr>
      <w:r>
        <w:t xml:space="preserve">Мировой судья                  </w:t>
      </w:r>
      <w:r>
        <w:t xml:space="preserve">                   подпись                                 </w:t>
      </w:r>
      <w:r>
        <w:t>К.К.Авдеева</w:t>
      </w:r>
      <w:r>
        <w:t xml:space="preserve"> </w:t>
      </w:r>
    </w:p>
    <w:p w:rsidR="00A77B3E" w:rsidP="00673034">
      <w:pPr>
        <w:ind w:firstLine="720"/>
        <w:jc w:val="both"/>
      </w:pPr>
    </w:p>
    <w:p w:rsidR="00A77B3E" w:rsidP="00673034">
      <w:pPr>
        <w:ind w:firstLine="720"/>
        <w:jc w:val="both"/>
      </w:pPr>
    </w:p>
    <w:p w:rsidR="00A77B3E" w:rsidP="00673034">
      <w:pPr>
        <w:ind w:firstLine="720"/>
        <w:jc w:val="both"/>
      </w:pPr>
    </w:p>
    <w:p w:rsidR="00A77B3E" w:rsidP="00673034">
      <w:pPr>
        <w:ind w:firstLine="720"/>
        <w:jc w:val="both"/>
      </w:pPr>
    </w:p>
    <w:p w:rsidR="00A77B3E" w:rsidP="00673034">
      <w:pPr>
        <w:ind w:firstLine="720"/>
        <w:jc w:val="both"/>
      </w:pPr>
    </w:p>
    <w:p w:rsidR="00A77B3E" w:rsidP="00673034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34"/>
    <w:rsid w:val="0067303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