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42DF7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042DF7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3920">
        <w:rPr>
          <w:rFonts w:ascii="Times New Roman" w:eastAsia="Times New Roman" w:hAnsi="Times New Roman" w:cs="Times New Roman"/>
          <w:sz w:val="28"/>
          <w:szCs w:val="28"/>
        </w:rPr>
        <w:t>-43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42DF7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42DF7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42DF7" w:rsidR="00DC22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FE3920" w:rsidRP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FE3920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FE39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секретарем судебного заседания –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20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государственных обвинителей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E3920" w:rsidRP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E3920" w:rsidRP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20">
        <w:rPr>
          <w:rFonts w:ascii="Times New Roman" w:eastAsia="Times New Roman" w:hAnsi="Times New Roman" w:cs="Times New Roman"/>
          <w:sz w:val="28"/>
          <w:szCs w:val="28"/>
        </w:rPr>
        <w:t>защитни</w:t>
      </w:r>
      <w:r>
        <w:rPr>
          <w:rFonts w:ascii="Times New Roman" w:eastAsia="Times New Roman" w:hAnsi="Times New Roman" w:cs="Times New Roman"/>
          <w:sz w:val="28"/>
          <w:szCs w:val="28"/>
        </w:rPr>
        <w:t>ка подсудимого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,       </w:t>
      </w:r>
    </w:p>
    <w:p w:rsidR="00FE3920" w:rsidRP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3920" w:rsidRPr="00FE3920" w:rsidP="00FE3920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="006B2559">
        <w:rPr>
          <w:rFonts w:ascii="Times New Roman" w:eastAsia="Times New Roman" w:hAnsi="Times New Roman" w:cs="Times New Roman"/>
          <w:sz w:val="28"/>
          <w:szCs w:val="28"/>
        </w:rPr>
        <w:t>особом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 порядке </w:t>
      </w:r>
      <w:r w:rsidRPr="00FE3920">
        <w:rPr>
          <w:rFonts w:ascii="Times New Roman" w:eastAsia="Times New Roman" w:hAnsi="Times New Roman" w:cs="Times New Roman"/>
          <w:bCs/>
          <w:sz w:val="28"/>
          <w:szCs w:val="28"/>
        </w:rPr>
        <w:t>судебного разбирательства</w:t>
      </w:r>
      <w:r w:rsidRPr="00FE3920"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отношении:</w:t>
      </w:r>
    </w:p>
    <w:p w:rsidR="006B2559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 xml:space="preserve">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5B38">
        <w:rPr>
          <w:rFonts w:ascii="Times New Roman" w:eastAsia="Times New Roman" w:hAnsi="Times New Roman" w:cs="Times New Roman"/>
          <w:sz w:val="28"/>
          <w:szCs w:val="28"/>
        </w:rPr>
        <w:t xml:space="preserve">имеющего среднее образование, не женатого, официально не трудоустроенного, военнообязанного, проживающего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="00C75B38">
        <w:rPr>
          <w:rFonts w:ascii="Times New Roman" w:eastAsia="Times New Roman" w:hAnsi="Times New Roman" w:cs="Times New Roman"/>
          <w:sz w:val="28"/>
          <w:szCs w:val="28"/>
        </w:rPr>
        <w:t>, ранее не судимого,</w:t>
      </w: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органом предварительного </w:t>
      </w:r>
      <w:r w:rsidRPr="00042DF7" w:rsidR="005D662A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042DF7" w:rsidR="00BA0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 w:rsidR="00CF77AA">
        <w:rPr>
          <w:rFonts w:ascii="Times New Roman" w:eastAsia="Times New Roman" w:hAnsi="Times New Roman" w:cs="Times New Roman"/>
          <w:sz w:val="28"/>
          <w:szCs w:val="28"/>
        </w:rPr>
        <w:t>умышленном причинение</w:t>
      </w:r>
      <w:r w:rsidRPr="00042DF7" w:rsidR="005D6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B38">
        <w:rPr>
          <w:rFonts w:ascii="Times New Roman" w:eastAsia="Times New Roman" w:hAnsi="Times New Roman" w:cs="Times New Roman"/>
          <w:sz w:val="28"/>
          <w:szCs w:val="28"/>
        </w:rPr>
        <w:t>легкого вреда здоровью, вызвавшего кратковременное расстройство здоровья с применением предмета используемого в качестве оружия</w:t>
      </w:r>
      <w:r w:rsidRPr="00042DF7" w:rsidR="005D66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DF7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C75B38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800E9B">
        <w:rPr>
          <w:rFonts w:ascii="Times New Roman" w:eastAsia="Times New Roman" w:hAnsi="Times New Roman"/>
          <w:sz w:val="28"/>
          <w:szCs w:val="28"/>
        </w:rPr>
        <w:t>изъяты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 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>будучи в состоянии алкогольного опьянения, находясь по месту жительства около крыльца дома №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возникшего конфликта с соседкой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, находящейся в состоянии алкогольного опьянения, реализуя свой внезапно возникший преступный умысел, направленный на причинение вреда здоровью потерпевшей с применением предмета используемого в качестве 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оружия, осознавая общественную опасность </w:t>
      </w:r>
      <w:r w:rsidR="00D97F2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2B65F4">
        <w:rPr>
          <w:rFonts w:ascii="Times New Roman" w:eastAsia="Times New Roman" w:hAnsi="Times New Roman" w:cs="Times New Roman"/>
          <w:sz w:val="28"/>
          <w:szCs w:val="28"/>
        </w:rPr>
        <w:t xml:space="preserve"> действий</w:t>
      </w:r>
      <w:r w:rsidR="00D97F20">
        <w:rPr>
          <w:rFonts w:ascii="Times New Roman" w:eastAsia="Times New Roman" w:hAnsi="Times New Roman" w:cs="Times New Roman"/>
          <w:sz w:val="28"/>
          <w:szCs w:val="28"/>
        </w:rPr>
        <w:t xml:space="preserve">, предвидя возможность наступления общественно опасных последствий и желая их наступления, удерживая в правой руке деревянную палку (рейку) длинной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D97F20">
        <w:rPr>
          <w:rFonts w:ascii="Times New Roman" w:eastAsia="Times New Roman" w:hAnsi="Times New Roman" w:cs="Times New Roman"/>
          <w:sz w:val="28"/>
          <w:szCs w:val="28"/>
        </w:rPr>
        <w:t xml:space="preserve">см, и используя её в качестве оружия, умышленно с целью причинения телесных повреждений, нанес один удар указанным предметом в область лица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D97F20">
        <w:rPr>
          <w:rFonts w:ascii="Times New Roman" w:eastAsia="Times New Roman" w:hAnsi="Times New Roman" w:cs="Times New Roman"/>
          <w:sz w:val="28"/>
          <w:szCs w:val="28"/>
        </w:rPr>
        <w:t>, от чего последняя испытала физическую боль.</w:t>
      </w:r>
    </w:p>
    <w:p w:rsidR="00367F07" w:rsidRPr="00042DF7" w:rsidP="00C61255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судебно-медицинского эксперта №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>данные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умышленных действий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>у потерпевшей</w:t>
      </w:r>
      <w:r w:rsidR="004D6649">
        <w:rPr>
          <w:rFonts w:ascii="Times New Roman" w:eastAsia="Times New Roman" w:hAnsi="Times New Roman" w:cs="Times New Roman"/>
          <w:sz w:val="28"/>
          <w:szCs w:val="28"/>
        </w:rPr>
        <w:t xml:space="preserve"> обнаружено повреждение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ушибленная рана в области ли</w:t>
      </w:r>
      <w:r w:rsidR="004D6649">
        <w:rPr>
          <w:rFonts w:ascii="Times New Roman" w:eastAsia="Times New Roman" w:hAnsi="Times New Roman" w:cs="Times New Roman"/>
          <w:sz w:val="28"/>
          <w:szCs w:val="28"/>
        </w:rPr>
        <w:t xml:space="preserve">ца. </w:t>
      </w:r>
      <w:r w:rsidR="004D6649">
        <w:rPr>
          <w:rFonts w:ascii="Times New Roman" w:eastAsia="Times New Roman" w:hAnsi="Times New Roman" w:cs="Times New Roman"/>
          <w:sz w:val="28"/>
          <w:szCs w:val="28"/>
        </w:rPr>
        <w:t>Указанное повреждение образовало</w:t>
      </w:r>
      <w:r>
        <w:rPr>
          <w:rFonts w:ascii="Times New Roman" w:eastAsia="Times New Roman" w:hAnsi="Times New Roman" w:cs="Times New Roman"/>
          <w:sz w:val="28"/>
          <w:szCs w:val="28"/>
        </w:rPr>
        <w:t>сь в результате действия тупого предмета (предметов) с огра</w:t>
      </w:r>
      <w:r w:rsidR="004D6649">
        <w:rPr>
          <w:rFonts w:ascii="Times New Roman" w:eastAsia="Times New Roman" w:hAnsi="Times New Roman" w:cs="Times New Roman"/>
          <w:sz w:val="28"/>
          <w:szCs w:val="28"/>
        </w:rPr>
        <w:t>ниченной действующей поверхностью, которое влечет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 xml:space="preserve">степени тяжести вреда, причиненного здоровью человека»,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утвержденных Приказом №194н от 24.04.2008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и социального развития РФ, п. 4в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Правил определения степени тяжести вреда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, причиненного здоровью человека, утвержденн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>ых Постановлением Правительства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РФ от 17.08.2007 №522, расценива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 xml:space="preserve">повреждение,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причинивш</w:t>
      </w:r>
      <w:r w:rsidRPr="00042DF7" w:rsidR="007624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легкий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вред здоровью.</w:t>
      </w:r>
    </w:p>
    <w:p w:rsidR="00471921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800E9B">
        <w:rPr>
          <w:rFonts w:ascii="Times New Roman" w:eastAsia="Times New Roman" w:hAnsi="Times New Roman"/>
          <w:sz w:val="28"/>
          <w:szCs w:val="28"/>
        </w:rPr>
        <w:t>изъяты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органом предварительного 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 xml:space="preserve">усмотренного п. «в» ч. 2 ст. 115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как 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легкого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здоровью,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вызвавшего кратковременное расстройство здоровья с применением предмета используемого в качестве оружия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E2C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рассмотрения уголовного дела в судебном заседании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потерпевшая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800E9B">
        <w:rPr>
          <w:rFonts w:ascii="Times New Roman" w:eastAsia="Times New Roman" w:hAnsi="Times New Roman"/>
          <w:sz w:val="28"/>
          <w:szCs w:val="28"/>
        </w:rPr>
        <w:t>изъяты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>заявила ходатайство о прекращении уголов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ного дела в отношении подсудимого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н и заглаживанием подсудимым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потерпевшей вреда.</w:t>
      </w:r>
      <w:r w:rsidRPr="00042DF7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42DF7" w:rsidR="00983884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ходатайства потерпевшая указала,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C61255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загладил причиненный вред, принес извинения, каких-либо претензий материального и морального характера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42DF7" w:rsidR="007E7D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не имеет. 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ходатайство потерпевше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Защитник просил заявленное ходатайство потерпевше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Федерации освободить подсудимого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удовлет</w:t>
      </w:r>
      <w:r w:rsidRPr="00042DF7" w:rsidR="007E7D38">
        <w:rPr>
          <w:rFonts w:ascii="Times New Roman" w:eastAsia="Times New Roman" w:hAnsi="Times New Roman" w:cs="Times New Roman"/>
          <w:sz w:val="28"/>
          <w:szCs w:val="28"/>
        </w:rPr>
        <w:t>ворения ходатайства потерпевшей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Преступление,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 xml:space="preserve"> в котором обвиняется подсудимый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15 Уголовного кодекса Российской Федерации, относится к категории небольшой тяжести.  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7E7D38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свидетельствуют, что причиненный потерпевше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й вред подсудимым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заглажен, что подтверждается ходатайством потерпевше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а также пояснениями, данными 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котор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 w:rsidRPr="00042DF7" w:rsidR="00EF1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каких-либо претензий материального и м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орального характера к подсудимому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она не имеет, в настоящее время между ней и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800E9B">
        <w:rPr>
          <w:rFonts w:ascii="Times New Roman" w:eastAsia="Times New Roman" w:hAnsi="Times New Roman"/>
          <w:sz w:val="28"/>
          <w:szCs w:val="28"/>
        </w:rPr>
        <w:t>изъяты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достигнуто примирение, причиненный вред заглажен в полном объёме. </w:t>
      </w:r>
    </w:p>
    <w:p w:rsidR="00983884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</w:t>
      </w:r>
      <w:r w:rsidRPr="00042DF7" w:rsidR="007E7D38">
        <w:rPr>
          <w:rFonts w:ascii="Times New Roman" w:eastAsia="Times New Roman" w:hAnsi="Times New Roman" w:cs="Times New Roman"/>
          <w:sz w:val="28"/>
          <w:szCs w:val="28"/>
        </w:rPr>
        <w:t>ного волеизъявления потерпевшей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в части заглаживания подсудимым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вреда, и примирения с подсудимым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ранее не судим, на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учете у врача-психиатра, врача-нарколога не состоит, по месту 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, обвиняется в совершении преступления небольшой тяжести, загладил причиненный потерпевше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 xml:space="preserve"> и примирился</w:t>
      </w:r>
      <w:r w:rsidRPr="00042DF7" w:rsidR="00915745">
        <w:rPr>
          <w:rFonts w:ascii="Times New Roman" w:eastAsia="Times New Roman" w:hAnsi="Times New Roman" w:cs="Times New Roman"/>
          <w:sz w:val="28"/>
          <w:szCs w:val="28"/>
        </w:rPr>
        <w:t xml:space="preserve"> с ней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против прекращения уголовного дела по указанным основаниям не возражал, 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уголовного дела в отно</w:t>
      </w:r>
      <w:r w:rsidR="009207BF"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силу ст. 25 Уголовно-процессуального кодекса Российской Федерации, в связи с примирением сторон, с освобождением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06774D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отменить. </w:t>
      </w:r>
    </w:p>
    <w:p w:rsidR="0006774D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, не подлежат. </w:t>
      </w:r>
    </w:p>
    <w:p w:rsidR="00244CF1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9207BF" w:rsidRPr="00042DF7" w:rsidP="009207BF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BF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C83DCA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. 25, 254 Уголовно-процессуального кодекса Российской Федерации, </w:t>
      </w:r>
      <w:r w:rsidRPr="00042DF7" w:rsidR="00BC24E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BC24E1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042DF7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042DF7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9207BF" w:rsidR="009207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7A1E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C47A1E">
        <w:rPr>
          <w:rFonts w:ascii="Times New Roman" w:eastAsia="Times New Roman" w:hAnsi="Times New Roman" w:cs="Times New Roman"/>
          <w:sz w:val="28"/>
          <w:szCs w:val="28"/>
        </w:rPr>
        <w:t>п. «в» ч. 2 ст. 115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9F6957" w:rsidR="009F6957">
        <w:rPr>
          <w:rFonts w:ascii="Times New Roman" w:eastAsia="Times New Roman" w:hAnsi="Times New Roman" w:cs="Times New Roman"/>
          <w:sz w:val="28"/>
          <w:szCs w:val="28"/>
        </w:rPr>
        <w:t>Фесенко Сергея Викторовича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 освободить от уголовной ответственности. </w:t>
      </w:r>
    </w:p>
    <w:p w:rsidR="00813341" w:rsidRPr="00042DF7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9F6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042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4CF1" w:rsidP="00042DF7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F6957" w:rsidP="00C47A1E">
      <w:pPr>
        <w:tabs>
          <w:tab w:val="left" w:pos="9923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A1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деревянную палку (рейка) коричневого цвета, прямоугольной формы, общей длинной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сантиметров, шириной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 xml:space="preserve">тиметра, высотой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>сантиметра,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помещенную в камеру хранения вещественных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00E9B">
        <w:rPr>
          <w:rFonts w:ascii="Times New Roman" w:eastAsia="Times New Roman" w:hAnsi="Times New Roman"/>
          <w:sz w:val="28"/>
          <w:szCs w:val="28"/>
        </w:rPr>
        <w:t>данные изъяты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 xml:space="preserve">. Квитанция № </w:t>
      </w:r>
      <w:r w:rsidR="00800E9B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7E31FC">
        <w:rPr>
          <w:rFonts w:ascii="Times New Roman" w:eastAsia="Times New Roman" w:hAnsi="Times New Roman" w:cs="Times New Roman"/>
          <w:sz w:val="28"/>
          <w:szCs w:val="28"/>
        </w:rPr>
        <w:t xml:space="preserve"> – после вступления постановления в законную силу, уничтожить. </w:t>
      </w:r>
    </w:p>
    <w:p w:rsidR="004D562E" w:rsidRPr="00042DF7" w:rsidP="00042DF7">
      <w:pPr>
        <w:tabs>
          <w:tab w:val="left" w:pos="9923"/>
        </w:tabs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F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042DF7" w:rsidP="00243FAC">
      <w:pPr>
        <w:tabs>
          <w:tab w:val="left" w:pos="9923"/>
        </w:tabs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042DF7" w:rsidP="00042DF7">
      <w:pPr>
        <w:tabs>
          <w:tab w:val="left" w:pos="9923"/>
        </w:tabs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D41AE5" w:rsidRPr="00042DF7" w:rsidP="00042DF7">
      <w:pPr>
        <w:tabs>
          <w:tab w:val="left" w:pos="9923"/>
        </w:tabs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244CF1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6774D"/>
    <w:rsid w:val="000768E4"/>
    <w:rsid w:val="00085657"/>
    <w:rsid w:val="000875D8"/>
    <w:rsid w:val="000C3FEC"/>
    <w:rsid w:val="000F2B38"/>
    <w:rsid w:val="00144A54"/>
    <w:rsid w:val="00156A11"/>
    <w:rsid w:val="00161595"/>
    <w:rsid w:val="001A3FBC"/>
    <w:rsid w:val="001B5754"/>
    <w:rsid w:val="001D068C"/>
    <w:rsid w:val="00212A3E"/>
    <w:rsid w:val="00243FAC"/>
    <w:rsid w:val="00244CF1"/>
    <w:rsid w:val="0028141F"/>
    <w:rsid w:val="002B65F4"/>
    <w:rsid w:val="003077A3"/>
    <w:rsid w:val="00327AE0"/>
    <w:rsid w:val="00365F0A"/>
    <w:rsid w:val="00367F07"/>
    <w:rsid w:val="003842F6"/>
    <w:rsid w:val="003874A7"/>
    <w:rsid w:val="003A3D57"/>
    <w:rsid w:val="0043077C"/>
    <w:rsid w:val="00441C37"/>
    <w:rsid w:val="0046734A"/>
    <w:rsid w:val="00471921"/>
    <w:rsid w:val="004D562E"/>
    <w:rsid w:val="004D6649"/>
    <w:rsid w:val="004D69C7"/>
    <w:rsid w:val="004F20C0"/>
    <w:rsid w:val="004F22B1"/>
    <w:rsid w:val="005053AD"/>
    <w:rsid w:val="005316C9"/>
    <w:rsid w:val="005C144F"/>
    <w:rsid w:val="005D662A"/>
    <w:rsid w:val="00667F74"/>
    <w:rsid w:val="006B2559"/>
    <w:rsid w:val="006F56DF"/>
    <w:rsid w:val="00706D82"/>
    <w:rsid w:val="007356BB"/>
    <w:rsid w:val="0073643C"/>
    <w:rsid w:val="007624D7"/>
    <w:rsid w:val="007E31FC"/>
    <w:rsid w:val="007E7D38"/>
    <w:rsid w:val="007F1995"/>
    <w:rsid w:val="00800E9B"/>
    <w:rsid w:val="00813341"/>
    <w:rsid w:val="00871AF8"/>
    <w:rsid w:val="00877B19"/>
    <w:rsid w:val="0089010B"/>
    <w:rsid w:val="008E4888"/>
    <w:rsid w:val="00915745"/>
    <w:rsid w:val="009207BF"/>
    <w:rsid w:val="00936FC8"/>
    <w:rsid w:val="00957BEB"/>
    <w:rsid w:val="00973842"/>
    <w:rsid w:val="00977DAD"/>
    <w:rsid w:val="00983884"/>
    <w:rsid w:val="009E7DD6"/>
    <w:rsid w:val="009F6957"/>
    <w:rsid w:val="00A01793"/>
    <w:rsid w:val="00A17892"/>
    <w:rsid w:val="00A21BFE"/>
    <w:rsid w:val="00A34306"/>
    <w:rsid w:val="00AA4514"/>
    <w:rsid w:val="00AA58EE"/>
    <w:rsid w:val="00AF15A8"/>
    <w:rsid w:val="00B03877"/>
    <w:rsid w:val="00B22916"/>
    <w:rsid w:val="00B62F23"/>
    <w:rsid w:val="00B82A17"/>
    <w:rsid w:val="00B9464A"/>
    <w:rsid w:val="00BA0273"/>
    <w:rsid w:val="00BC24E1"/>
    <w:rsid w:val="00C05B0E"/>
    <w:rsid w:val="00C34331"/>
    <w:rsid w:val="00C47A1E"/>
    <w:rsid w:val="00C61255"/>
    <w:rsid w:val="00C75B38"/>
    <w:rsid w:val="00C83DCA"/>
    <w:rsid w:val="00C85B04"/>
    <w:rsid w:val="00CF77AA"/>
    <w:rsid w:val="00CF79E5"/>
    <w:rsid w:val="00D14B23"/>
    <w:rsid w:val="00D41AE5"/>
    <w:rsid w:val="00D5131D"/>
    <w:rsid w:val="00D565D2"/>
    <w:rsid w:val="00D737BE"/>
    <w:rsid w:val="00D73DEB"/>
    <w:rsid w:val="00D97F20"/>
    <w:rsid w:val="00DC2202"/>
    <w:rsid w:val="00DD244C"/>
    <w:rsid w:val="00DF26DE"/>
    <w:rsid w:val="00E73429"/>
    <w:rsid w:val="00EA4E2C"/>
    <w:rsid w:val="00EE788E"/>
    <w:rsid w:val="00EF11A8"/>
    <w:rsid w:val="00F01FF7"/>
    <w:rsid w:val="00F0310F"/>
    <w:rsid w:val="00F24F96"/>
    <w:rsid w:val="00F7231F"/>
    <w:rsid w:val="00FA13BA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