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67A0" w:rsidP="008C67A0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1-61-</w:t>
      </w:r>
      <w:r w:rsidR="00D70E60">
        <w:rPr>
          <w:sz w:val="28"/>
          <w:szCs w:val="28"/>
        </w:rPr>
        <w:t>12/2022</w:t>
      </w:r>
    </w:p>
    <w:p w:rsidR="008C67A0" w:rsidRPr="00C11B98" w:rsidP="008C67A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</w:t>
      </w:r>
      <w:r w:rsidR="00D70E60">
        <w:rPr>
          <w:sz w:val="28"/>
          <w:szCs w:val="28"/>
        </w:rPr>
        <w:t>2-000203-69</w:t>
      </w:r>
    </w:p>
    <w:p w:rsidR="008C67A0" w:rsidP="008C67A0">
      <w:pPr>
        <w:jc w:val="center"/>
        <w:rPr>
          <w:b/>
          <w:sz w:val="28"/>
          <w:szCs w:val="28"/>
        </w:rPr>
      </w:pPr>
    </w:p>
    <w:p w:rsidR="008C67A0" w:rsidP="008C67A0">
      <w:pPr>
        <w:jc w:val="center"/>
        <w:rPr>
          <w:b/>
          <w:sz w:val="28"/>
          <w:szCs w:val="28"/>
        </w:rPr>
      </w:pPr>
    </w:p>
    <w:p w:rsidR="008C67A0" w:rsidRPr="003D0B6B" w:rsidP="008C67A0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П О С Т А Н О В Л Е Н И Е</w:t>
      </w:r>
    </w:p>
    <w:p w:rsidR="008C67A0" w:rsidP="008C67A0">
      <w:pPr>
        <w:jc w:val="both"/>
        <w:rPr>
          <w:sz w:val="28"/>
          <w:szCs w:val="28"/>
        </w:rPr>
      </w:pPr>
    </w:p>
    <w:p w:rsidR="008C67A0" w:rsidRPr="003D0B6B" w:rsidP="008C67A0">
      <w:pPr>
        <w:jc w:val="both"/>
        <w:rPr>
          <w:sz w:val="28"/>
          <w:szCs w:val="28"/>
        </w:rPr>
      </w:pPr>
      <w:r>
        <w:rPr>
          <w:sz w:val="28"/>
          <w:szCs w:val="28"/>
        </w:rPr>
        <w:t>22 марта 2022 года</w:t>
      </w:r>
      <w:r w:rsidRPr="003D0B6B">
        <w:rPr>
          <w:sz w:val="28"/>
          <w:szCs w:val="28"/>
        </w:rPr>
        <w:t xml:space="preserve">                                                                                п. Ленино</w:t>
      </w:r>
    </w:p>
    <w:p w:rsidR="008C67A0" w:rsidP="008C67A0">
      <w:pPr>
        <w:jc w:val="both"/>
        <w:rPr>
          <w:sz w:val="28"/>
          <w:szCs w:val="28"/>
        </w:rPr>
      </w:pPr>
    </w:p>
    <w:p w:rsidR="008C67A0" w:rsidP="008C67A0">
      <w:pPr>
        <w:jc w:val="both"/>
        <w:rPr>
          <w:sz w:val="28"/>
          <w:szCs w:val="28"/>
        </w:rPr>
      </w:pPr>
      <w:r w:rsidRPr="003D0B6B">
        <w:rPr>
          <w:sz w:val="28"/>
          <w:szCs w:val="28"/>
        </w:rPr>
        <w:tab/>
        <w:t xml:space="preserve">    </w:t>
      </w:r>
    </w:p>
    <w:p w:rsidR="008C67A0" w:rsidRPr="003D0B6B" w:rsidP="008C67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D0B6B">
        <w:rPr>
          <w:sz w:val="28"/>
          <w:szCs w:val="28"/>
        </w:rPr>
        <w:t xml:space="preserve">  Мировой судья судебного  участка №61 Ленинского судебного района (Ленинский  муниципальный район) Республики Крым Казарина И.В.</w:t>
      </w:r>
    </w:p>
    <w:p w:rsidR="008C67A0" w:rsidP="008C67A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 помощнике мирового судьи </w:t>
      </w:r>
      <w:r w:rsidR="00D70E60">
        <w:rPr>
          <w:sz w:val="28"/>
          <w:szCs w:val="28"/>
        </w:rPr>
        <w:t>Кукуруза Л.В.</w:t>
      </w:r>
    </w:p>
    <w:p w:rsidR="008C67A0" w:rsidP="008C67A0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>с участием</w:t>
      </w:r>
      <w:r>
        <w:rPr>
          <w:sz w:val="28"/>
          <w:szCs w:val="28"/>
        </w:rPr>
        <w:t xml:space="preserve"> государственного обвинителя:  помощника прокурора </w:t>
      </w:r>
    </w:p>
    <w:p w:rsidR="008C67A0" w:rsidP="008C67A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Ленинского района </w:t>
      </w:r>
      <w:r w:rsidR="00D70E60">
        <w:rPr>
          <w:sz w:val="28"/>
          <w:szCs w:val="28"/>
        </w:rPr>
        <w:t>Войтенко М.М.</w:t>
      </w:r>
    </w:p>
    <w:p w:rsidR="008C67A0" w:rsidRPr="003D0B6B" w:rsidP="008C67A0">
      <w:pPr>
        <w:contextualSpacing/>
        <w:rPr>
          <w:sz w:val="28"/>
          <w:szCs w:val="28"/>
        </w:rPr>
      </w:pPr>
      <w:r>
        <w:rPr>
          <w:sz w:val="28"/>
          <w:szCs w:val="28"/>
        </w:rPr>
        <w:t>З</w:t>
      </w:r>
      <w:r w:rsidR="00D70E60">
        <w:rPr>
          <w:sz w:val="28"/>
          <w:szCs w:val="28"/>
        </w:rPr>
        <w:t>ащитника</w:t>
      </w:r>
      <w:r>
        <w:rPr>
          <w:sz w:val="28"/>
          <w:szCs w:val="28"/>
        </w:rPr>
        <w:t xml:space="preserve"> </w:t>
      </w:r>
      <w:r w:rsidR="00D70E60">
        <w:rPr>
          <w:sz w:val="28"/>
          <w:szCs w:val="28"/>
        </w:rPr>
        <w:t xml:space="preserve"> Русанова С.Г., предоставившего удостоверение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8C67A0" w:rsidP="008C67A0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рассмотрев в </w:t>
      </w:r>
      <w:r>
        <w:rPr>
          <w:sz w:val="28"/>
          <w:szCs w:val="28"/>
        </w:rPr>
        <w:t xml:space="preserve">открытом судебном заседании в зале суда п. Ленино </w:t>
      </w:r>
      <w:r w:rsidRPr="003D0B6B">
        <w:rPr>
          <w:sz w:val="28"/>
          <w:szCs w:val="28"/>
        </w:rPr>
        <w:t>уголовное дело по обвинению:</w:t>
      </w:r>
    </w:p>
    <w:tbl>
      <w:tblPr>
        <w:tblStyle w:val="TableGrid"/>
        <w:tblW w:w="0" w:type="auto"/>
        <w:tblLook w:val="04A0"/>
      </w:tblPr>
      <w:tblGrid>
        <w:gridCol w:w="959"/>
        <w:gridCol w:w="283"/>
        <w:gridCol w:w="142"/>
        <w:gridCol w:w="8186"/>
      </w:tblGrid>
      <w:tr w:rsidTr="002D1060">
        <w:tblPrEx>
          <w:tblW w:w="0" w:type="auto"/>
          <w:tblLook w:val="04A0"/>
        </w:tblPrEx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67A0" w:rsidP="002D106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8C67A0" w:rsidRPr="00513CD5" w:rsidP="002D106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Хмырова Евгения Юрьевича</w:t>
            </w:r>
            <w:r>
              <w:rPr>
                <w:sz w:val="28"/>
                <w:szCs w:val="28"/>
              </w:rPr>
              <w:t>,</w:t>
            </w:r>
          </w:p>
          <w:p w:rsidR="00D70E60" w:rsidP="00D70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2D1060">
        <w:tblPrEx>
          <w:tblW w:w="0" w:type="auto"/>
          <w:tblLook w:val="04A0"/>
        </w:tblPrEx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7A0" w:rsidP="002D106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7A0" w:rsidP="002D1060">
            <w:pPr>
              <w:jc w:val="both"/>
              <w:rPr>
                <w:sz w:val="28"/>
                <w:szCs w:val="28"/>
              </w:rPr>
            </w:pPr>
          </w:p>
        </w:tc>
      </w:tr>
      <w:tr w:rsidTr="002D106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8C67A0" w:rsidP="002D106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611" w:type="dxa"/>
            <w:gridSpan w:val="3"/>
          </w:tcPr>
          <w:p w:rsidR="008C67A0" w:rsidP="002D1060">
            <w:pPr>
              <w:jc w:val="both"/>
              <w:rPr>
                <w:sz w:val="28"/>
                <w:szCs w:val="28"/>
              </w:rPr>
            </w:pPr>
          </w:p>
        </w:tc>
      </w:tr>
    </w:tbl>
    <w:p w:rsidR="008C67A0" w:rsidRPr="003D0B6B" w:rsidP="008C67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D0B6B">
        <w:rPr>
          <w:sz w:val="28"/>
          <w:szCs w:val="28"/>
        </w:rPr>
        <w:t>в совершении преступления предусмотренного  ст. 322</w:t>
      </w:r>
      <w:r w:rsidRPr="003D0B6B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Уголовного кодекса </w:t>
      </w:r>
      <w:r w:rsidRPr="003D0B6B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 Федерации</w:t>
      </w:r>
      <w:r w:rsidRPr="003D0B6B">
        <w:rPr>
          <w:sz w:val="28"/>
          <w:szCs w:val="28"/>
        </w:rPr>
        <w:t>, -</w:t>
      </w:r>
    </w:p>
    <w:p w:rsidR="008C67A0" w:rsidRPr="003D0B6B" w:rsidP="008C67A0">
      <w:pPr>
        <w:jc w:val="center"/>
        <w:rPr>
          <w:b/>
          <w:sz w:val="28"/>
          <w:szCs w:val="28"/>
        </w:rPr>
      </w:pPr>
    </w:p>
    <w:p w:rsidR="008C67A0" w:rsidRPr="003D0B6B" w:rsidP="008C67A0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У С Т А Н О В И Л:</w:t>
      </w:r>
    </w:p>
    <w:p w:rsidR="008C67A0" w:rsidRPr="003D0B6B" w:rsidP="008C67A0">
      <w:pPr>
        <w:jc w:val="both"/>
        <w:rPr>
          <w:sz w:val="28"/>
          <w:szCs w:val="28"/>
        </w:rPr>
      </w:pPr>
    </w:p>
    <w:p w:rsidR="005242FF" w:rsidP="00A26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Хмыров Е.Ю.</w:t>
      </w:r>
      <w:r w:rsidR="008C67A0">
        <w:rPr>
          <w:sz w:val="28"/>
          <w:szCs w:val="28"/>
        </w:rPr>
        <w:t xml:space="preserve"> обвиняется в том, что являясь гражданином Российской Федерации, будучи зарегистрированным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C67A0">
        <w:rPr>
          <w:sz w:val="28"/>
          <w:szCs w:val="28"/>
        </w:rPr>
        <w:t>,</w:t>
      </w:r>
      <w:r w:rsidR="008C67A0">
        <w:rPr>
          <w:sz w:val="28"/>
          <w:szCs w:val="28"/>
        </w:rPr>
        <w:t xml:space="preserve"> имея умысел, направленный на нарушение правил миграционного учета и фиктивную постановку на учет иностранного гражданина по месту пребывания в Российской Федерации, а именно по вышеуказанному адресу, не имея намерений в последующем предоставлять вышеуказанное жилое помещение для фактического проживания пребывающему лицу, осознавая противоправный характер своих действий в нарушение ст. 22 ФЗ №109 от 18.07.2006г  « О миграционном учете иностранных граждан и лиц без гражданства в Российской Федерации», фактически не являясь принимающей стороной, у которой фактически проживает (находится) иностранный гражданин и не предоставляя жилое помещение для пребывания иностранным гражданам, действуя умышленно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C67A0">
        <w:rPr>
          <w:sz w:val="28"/>
          <w:szCs w:val="28"/>
        </w:rPr>
        <w:t>,</w:t>
      </w:r>
      <w:r w:rsidR="008C67A0">
        <w:rPr>
          <w:sz w:val="28"/>
          <w:szCs w:val="28"/>
        </w:rPr>
        <w:t xml:space="preserve"> находясь в помещении ОВМ ОМВД России по Ленинскому району, расположенному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C67A0">
        <w:rPr>
          <w:sz w:val="28"/>
          <w:szCs w:val="28"/>
        </w:rPr>
        <w:t xml:space="preserve"> подал в указанный орган уведомление о прибытии гражданина 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олдовы –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267BA">
        <w:rPr>
          <w:sz w:val="28"/>
          <w:szCs w:val="28"/>
        </w:rPr>
        <w:t>,</w:t>
      </w:r>
      <w:r w:rsidR="008C67A0">
        <w:rPr>
          <w:sz w:val="28"/>
          <w:szCs w:val="28"/>
        </w:rPr>
        <w:t xml:space="preserve"> чем осуществил его постановку на учет по месту пребывания в Российской Федерации без намерения фактического предоставления иностранн</w:t>
      </w:r>
      <w:r>
        <w:rPr>
          <w:sz w:val="28"/>
          <w:szCs w:val="28"/>
        </w:rPr>
        <w:t xml:space="preserve">ому </w:t>
      </w:r>
      <w:r w:rsidR="008C67A0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ину </w:t>
      </w:r>
      <w:r w:rsidR="008C67A0">
        <w:rPr>
          <w:sz w:val="28"/>
          <w:szCs w:val="28"/>
        </w:rPr>
        <w:t xml:space="preserve"> жилого помещения на территории Российской Федерации – места своей регистрации, расположенного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8C67A0" w:rsidP="008C67A0">
      <w:pPr>
        <w:ind w:firstLine="708"/>
        <w:jc w:val="both"/>
        <w:rPr>
          <w:sz w:val="28"/>
          <w:szCs w:val="28"/>
        </w:rPr>
      </w:pPr>
      <w:r w:rsidRPr="006576FE">
        <w:rPr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>
        <w:rPr>
          <w:color w:val="000000"/>
          <w:sz w:val="28"/>
          <w:szCs w:val="28"/>
          <w:shd w:val="clear" w:color="auto" w:fill="F5F5F5"/>
        </w:rPr>
        <w:t xml:space="preserve">защитник </w:t>
      </w:r>
      <w:r w:rsidR="005242FF">
        <w:rPr>
          <w:color w:val="000000"/>
          <w:sz w:val="28"/>
          <w:szCs w:val="28"/>
          <w:shd w:val="clear" w:color="auto" w:fill="F5F5F5"/>
        </w:rPr>
        <w:t>Русанов С.Г.</w:t>
      </w:r>
      <w:r>
        <w:rPr>
          <w:color w:val="000000"/>
          <w:sz w:val="28"/>
          <w:szCs w:val="28"/>
          <w:shd w:val="clear" w:color="auto" w:fill="F5F5F5"/>
        </w:rPr>
        <w:t xml:space="preserve"> заявил ходатайство о прекращении уголовного </w:t>
      </w:r>
      <w:r w:rsidRPr="006576FE">
        <w:rPr>
          <w:sz w:val="28"/>
          <w:szCs w:val="28"/>
        </w:rPr>
        <w:t xml:space="preserve"> дела в соответствии с  </w:t>
      </w:r>
      <w:r>
        <w:rPr>
          <w:sz w:val="28"/>
          <w:szCs w:val="28"/>
        </w:rPr>
        <w:t>п</w:t>
      </w:r>
      <w:r w:rsidRPr="006576FE">
        <w:rPr>
          <w:sz w:val="28"/>
          <w:szCs w:val="28"/>
        </w:rPr>
        <w:t>римечани</w:t>
      </w:r>
      <w:r>
        <w:rPr>
          <w:sz w:val="28"/>
          <w:szCs w:val="28"/>
        </w:rPr>
        <w:t>ем</w:t>
      </w:r>
      <w:r w:rsidRPr="006576FE">
        <w:rPr>
          <w:sz w:val="28"/>
          <w:szCs w:val="28"/>
        </w:rPr>
        <w:t xml:space="preserve"> к </w:t>
      </w:r>
      <w:r w:rsidRPr="006576FE">
        <w:rPr>
          <w:sz w:val="28"/>
          <w:szCs w:val="28"/>
        </w:rPr>
        <w:t>ст.  322</w:t>
      </w:r>
      <w:r w:rsidRPr="006576FE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УК </w:t>
      </w:r>
      <w:r>
        <w:rPr>
          <w:sz w:val="28"/>
          <w:szCs w:val="28"/>
        </w:rPr>
        <w:t>РФ, поскольку его подзащитный вину в совершении инкриминируемого ему деяния признал полностью</w:t>
      </w:r>
      <w:r w:rsidR="005242FF">
        <w:rPr>
          <w:sz w:val="28"/>
          <w:szCs w:val="28"/>
        </w:rPr>
        <w:t>, активно способствовал в раскрытии и расследовании преступления: до возбуждения уголовного дела предоставил для осмотра домовладение, в котором он зарегистрирова</w:t>
      </w:r>
      <w:r w:rsidR="00ED28D0">
        <w:rPr>
          <w:sz w:val="28"/>
          <w:szCs w:val="28"/>
        </w:rPr>
        <w:t>н</w:t>
      </w:r>
      <w:r w:rsidR="005242FF">
        <w:rPr>
          <w:sz w:val="28"/>
          <w:szCs w:val="28"/>
        </w:rPr>
        <w:t>, в дальнейшем дал признательные показания. Зарегистрировал по месту пребывания своего товарища гражданина Молдовы, от которого денежные средства не получал.</w:t>
      </w:r>
    </w:p>
    <w:p w:rsidR="008C67A0" w:rsidP="008C67A0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sz w:val="28"/>
          <w:szCs w:val="28"/>
        </w:rPr>
        <w:t>Хмыров Е.Ю.</w:t>
      </w:r>
      <w:r>
        <w:rPr>
          <w:sz w:val="28"/>
          <w:szCs w:val="28"/>
        </w:rPr>
        <w:t xml:space="preserve"> вину в совершении преступления признал полностью,  поддержал ходатайство защитника, просил суд производство по уголовному делу прекратить. Последствия прекращения уголовного дела по не реабилитирующим основаниям ему разъяснены и понятны.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</w:p>
    <w:p w:rsidR="008C67A0" w:rsidP="008C67A0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Государственный </w:t>
      </w:r>
      <w:r>
        <w:rPr>
          <w:color w:val="000000"/>
          <w:sz w:val="28"/>
          <w:szCs w:val="28"/>
          <w:shd w:val="clear" w:color="auto" w:fill="F5F5F5"/>
        </w:rPr>
        <w:t>обвинитель не возражал против удовлетворения ходатайства защитника о прекращении производства по делу по примечанию к ст. 322.3 УК РФ.</w:t>
      </w:r>
    </w:p>
    <w:p w:rsidR="008C67A0" w:rsidRPr="006576FE" w:rsidP="008C67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ходатайство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защитника</w:t>
      </w:r>
      <w:r w:rsidRPr="006576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принимая во внимание согласие подсудимо</w:t>
      </w:r>
      <w:r>
        <w:rPr>
          <w:sz w:val="28"/>
          <w:szCs w:val="28"/>
        </w:rPr>
        <w:t>го</w:t>
      </w:r>
      <w:r w:rsidRPr="006576FE">
        <w:rPr>
          <w:sz w:val="28"/>
          <w:szCs w:val="28"/>
        </w:rPr>
        <w:t>,</w:t>
      </w:r>
      <w:r>
        <w:rPr>
          <w:sz w:val="28"/>
          <w:szCs w:val="28"/>
        </w:rPr>
        <w:t xml:space="preserve"> пояснения государственного обвинителя, </w:t>
      </w:r>
      <w:r w:rsidRPr="006576FE">
        <w:rPr>
          <w:sz w:val="28"/>
          <w:szCs w:val="28"/>
        </w:rPr>
        <w:t xml:space="preserve"> суд п</w:t>
      </w:r>
      <w:r w:rsidRPr="006576FE">
        <w:rPr>
          <w:sz w:val="28"/>
          <w:szCs w:val="28"/>
        </w:rPr>
        <w:t>ришел к выводу, что</w:t>
      </w:r>
      <w:r w:rsidRPr="00A335BE">
        <w:rPr>
          <w:sz w:val="28"/>
          <w:szCs w:val="28"/>
        </w:rPr>
        <w:t xml:space="preserve"> </w:t>
      </w:r>
      <w:r w:rsidR="005242FF">
        <w:rPr>
          <w:sz w:val="28"/>
          <w:szCs w:val="28"/>
        </w:rPr>
        <w:t>Хмыров Е.Ю.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подлежит освобождению от уголовной ответственности, а уголовное дело -</w:t>
      </w:r>
      <w:r w:rsidR="005242FF"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прекращению по следующим основаниям.</w:t>
      </w:r>
    </w:p>
    <w:p w:rsidR="008C67A0" w:rsidRPr="006576FE" w:rsidP="008C67A0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Согласно пункту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 лицо, совершившее преступление, предусмотренное настоящей статьей, о</w:t>
      </w:r>
      <w:r w:rsidRPr="006576FE">
        <w:rPr>
          <w:sz w:val="28"/>
          <w:szCs w:val="28"/>
        </w:rPr>
        <w:t>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8C67A0" w:rsidP="008C67A0">
      <w:pPr>
        <w:ind w:firstLine="708"/>
        <w:jc w:val="both"/>
        <w:rPr>
          <w:sz w:val="28"/>
          <w:szCs w:val="28"/>
        </w:rPr>
      </w:pPr>
      <w:r w:rsidRPr="0073207D">
        <w:rPr>
          <w:sz w:val="28"/>
          <w:szCs w:val="28"/>
        </w:rPr>
        <w:t>Как усматривается из материалов  дела,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отношении </w:t>
      </w:r>
      <w:r w:rsidR="005242FF">
        <w:rPr>
          <w:sz w:val="28"/>
          <w:szCs w:val="28"/>
        </w:rPr>
        <w:t xml:space="preserve">Хмырова Евгения Юрьевича </w:t>
      </w:r>
      <w:r>
        <w:rPr>
          <w:sz w:val="28"/>
          <w:szCs w:val="28"/>
        </w:rPr>
        <w:t xml:space="preserve">возбуждено уголовное дело по признакам преступления, предусмотренного ст. 322.3 УК РФ по факту </w:t>
      </w:r>
      <w:r w:rsidRPr="0073207D">
        <w:rPr>
          <w:sz w:val="28"/>
          <w:szCs w:val="28"/>
        </w:rPr>
        <w:t>фиктивн</w:t>
      </w:r>
      <w:r>
        <w:rPr>
          <w:sz w:val="28"/>
          <w:szCs w:val="28"/>
        </w:rPr>
        <w:t>ой</w:t>
      </w:r>
      <w:r w:rsidRPr="0073207D">
        <w:rPr>
          <w:sz w:val="28"/>
          <w:szCs w:val="28"/>
        </w:rPr>
        <w:t xml:space="preserve"> постановк</w:t>
      </w:r>
      <w:r>
        <w:rPr>
          <w:sz w:val="28"/>
          <w:szCs w:val="28"/>
        </w:rPr>
        <w:t>и</w:t>
      </w:r>
      <w:r w:rsidRPr="0073207D">
        <w:rPr>
          <w:sz w:val="28"/>
          <w:szCs w:val="28"/>
        </w:rPr>
        <w:t xml:space="preserve"> на учет</w:t>
      </w:r>
      <w:r w:rsidRPr="006576FE">
        <w:rPr>
          <w:sz w:val="28"/>
          <w:szCs w:val="28"/>
        </w:rPr>
        <w:t xml:space="preserve"> иностранного гражданина по месту пребывания в Российской Федерации</w:t>
      </w:r>
      <w:r w:rsidRPr="006576FE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.д.1).</w:t>
      </w:r>
    </w:p>
    <w:p w:rsidR="008C67A0" w:rsidP="008C67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возбуждения уголовного дела </w:t>
      </w:r>
      <w:r w:rsidR="005242FF">
        <w:rPr>
          <w:sz w:val="28"/>
          <w:szCs w:val="28"/>
        </w:rPr>
        <w:t>Хмыров Е.Ю.</w:t>
      </w:r>
      <w:r>
        <w:rPr>
          <w:sz w:val="28"/>
          <w:szCs w:val="28"/>
        </w:rPr>
        <w:t xml:space="preserve"> активно сп</w:t>
      </w:r>
      <w:r>
        <w:rPr>
          <w:sz w:val="28"/>
          <w:szCs w:val="28"/>
        </w:rPr>
        <w:t>особствовал раскрытию преступления:</w:t>
      </w:r>
      <w:r w:rsidR="00806FD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06FD8">
        <w:rPr>
          <w:sz w:val="28"/>
          <w:szCs w:val="28"/>
        </w:rPr>
        <w:t xml:space="preserve"> с разрешения и в присутствии Хмырова Е.Ю. проведен осмотр домовладения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06FD8">
        <w:rPr>
          <w:sz w:val="28"/>
          <w:szCs w:val="28"/>
        </w:rPr>
        <w:t>,</w:t>
      </w:r>
      <w:r w:rsidR="00806FD8">
        <w:rPr>
          <w:sz w:val="28"/>
          <w:szCs w:val="28"/>
        </w:rPr>
        <w:t xml:space="preserve"> что подтверждается его заявлением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06FD8">
        <w:rPr>
          <w:sz w:val="28"/>
          <w:szCs w:val="28"/>
        </w:rPr>
        <w:t xml:space="preserve"> и протоколом осмотра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06FD8">
        <w:rPr>
          <w:sz w:val="28"/>
          <w:szCs w:val="28"/>
        </w:rPr>
        <w:t xml:space="preserve"> с </w:t>
      </w:r>
      <w:r w:rsidR="00806FD8">
        <w:rPr>
          <w:sz w:val="28"/>
          <w:szCs w:val="28"/>
        </w:rPr>
        <w:t>фототаблицами</w:t>
      </w:r>
      <w:r w:rsidR="00806FD8">
        <w:rPr>
          <w:sz w:val="28"/>
          <w:szCs w:val="28"/>
        </w:rPr>
        <w:t xml:space="preserve"> ( л.д.6-16),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дал объяснение, согласно которого вину признал полностью (л.д.1</w:t>
      </w:r>
      <w:r w:rsidR="00882DC6">
        <w:rPr>
          <w:sz w:val="28"/>
          <w:szCs w:val="28"/>
        </w:rPr>
        <w:t>7).</w:t>
      </w:r>
      <w:r>
        <w:rPr>
          <w:sz w:val="28"/>
          <w:szCs w:val="28"/>
        </w:rPr>
        <w:t xml:space="preserve"> </w:t>
      </w:r>
    </w:p>
    <w:p w:rsidR="00882DC6" w:rsidP="00882D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Хмыров Е.Ю. </w:t>
      </w:r>
      <w:r w:rsidRPr="006576FE">
        <w:rPr>
          <w:sz w:val="28"/>
          <w:szCs w:val="28"/>
        </w:rPr>
        <w:t xml:space="preserve"> вину в осуществлении постановки на регистрационный учет иностранн</w:t>
      </w:r>
      <w:r>
        <w:rPr>
          <w:sz w:val="28"/>
          <w:szCs w:val="28"/>
        </w:rPr>
        <w:t>ого гражданина Молдовы</w:t>
      </w:r>
      <w:r>
        <w:rPr>
          <w:sz w:val="28"/>
          <w:szCs w:val="28"/>
        </w:rPr>
        <w:t xml:space="preserve">  без намерения предоставить ему </w:t>
      </w:r>
      <w:r w:rsidRPr="006576FE">
        <w:rPr>
          <w:sz w:val="28"/>
          <w:szCs w:val="28"/>
        </w:rPr>
        <w:t>жилье</w:t>
      </w:r>
      <w:r>
        <w:rPr>
          <w:sz w:val="28"/>
          <w:szCs w:val="28"/>
        </w:rPr>
        <w:t xml:space="preserve"> признал полностью</w:t>
      </w:r>
      <w:r w:rsidRPr="006576FE">
        <w:rPr>
          <w:sz w:val="28"/>
          <w:szCs w:val="28"/>
        </w:rPr>
        <w:t xml:space="preserve">. </w:t>
      </w:r>
      <w:r>
        <w:rPr>
          <w:sz w:val="28"/>
          <w:szCs w:val="28"/>
        </w:rPr>
        <w:t>На досудебном следствии заявил ходатайство о рассмотрении дела в особом порядке.</w:t>
      </w:r>
    </w:p>
    <w:p w:rsidR="008C67A0" w:rsidRPr="006576FE" w:rsidP="00882DC6">
      <w:pPr>
        <w:ind w:firstLine="708"/>
        <w:jc w:val="both"/>
        <w:rPr>
          <w:b/>
          <w:sz w:val="28"/>
          <w:szCs w:val="28"/>
        </w:rPr>
      </w:pPr>
      <w:r w:rsidRPr="006576FE">
        <w:rPr>
          <w:sz w:val="28"/>
          <w:szCs w:val="28"/>
        </w:rPr>
        <w:t>В соответствии с  п. 7  Постановления Пленума Верховного Суда РФ от 27 июня 2013г № 19 « О применении  судами законод</w:t>
      </w:r>
      <w:r w:rsidRPr="006576FE">
        <w:rPr>
          <w:sz w:val="28"/>
          <w:szCs w:val="28"/>
        </w:rPr>
        <w:t>ательства, регламентирующего основания и порядок освобождения от уголовной ответственности» 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</w:t>
      </w:r>
      <w:r w:rsidRPr="006576FE">
        <w:rPr>
          <w:sz w:val="28"/>
          <w:szCs w:val="28"/>
        </w:rPr>
        <w:t xml:space="preserve">м </w:t>
      </w:r>
      <w:hyperlink r:id="rId4" w:history="1">
        <w:r w:rsidRPr="006576FE">
          <w:rPr>
            <w:sz w:val="28"/>
            <w:szCs w:val="28"/>
          </w:rPr>
          <w:t>Особенной части</w:t>
        </w:r>
      </w:hyperlink>
      <w:r w:rsidRPr="006576FE">
        <w:rPr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</w:t>
      </w:r>
    </w:p>
    <w:p w:rsidR="008C67A0" w:rsidP="004015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76FE">
        <w:rPr>
          <w:sz w:val="28"/>
          <w:szCs w:val="28"/>
        </w:rPr>
        <w:t>оскольк</w:t>
      </w:r>
      <w:r>
        <w:rPr>
          <w:sz w:val="28"/>
          <w:szCs w:val="28"/>
        </w:rPr>
        <w:t xml:space="preserve">у </w:t>
      </w:r>
      <w:r w:rsidR="00882DC6">
        <w:rPr>
          <w:sz w:val="28"/>
          <w:szCs w:val="28"/>
        </w:rPr>
        <w:t>Хмыров Е.Ю.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не судим,</w:t>
      </w:r>
      <w:r>
        <w:rPr>
          <w:sz w:val="28"/>
          <w:szCs w:val="28"/>
        </w:rPr>
        <w:t xml:space="preserve"> совершил преступление впервые небольшой тяжести, по месту </w:t>
      </w:r>
      <w:r w:rsidR="00882DC6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характеризуется </w:t>
      </w:r>
      <w:r w:rsidR="00882DC6">
        <w:rPr>
          <w:sz w:val="28"/>
          <w:szCs w:val="28"/>
        </w:rPr>
        <w:t xml:space="preserve">положительно, </w:t>
      </w:r>
      <w:r w:rsidR="0040150D">
        <w:rPr>
          <w:sz w:val="28"/>
          <w:szCs w:val="28"/>
        </w:rPr>
        <w:t>холост, несовершеннолетних детей, нетрудоспособных родителей на иждивении не имеет, не работает, военнообязанный, инвалидности не имеет,  на учете у врача нарколога и врача психиатра не состоит</w:t>
      </w:r>
      <w:r>
        <w:rPr>
          <w:sz w:val="28"/>
          <w:szCs w:val="28"/>
        </w:rPr>
        <w:t xml:space="preserve">, </w:t>
      </w:r>
      <w:r w:rsidRPr="006576FE">
        <w:rPr>
          <w:sz w:val="28"/>
          <w:szCs w:val="28"/>
        </w:rPr>
        <w:t>способствовал</w:t>
      </w:r>
      <w:r>
        <w:rPr>
          <w:sz w:val="28"/>
          <w:szCs w:val="28"/>
        </w:rPr>
        <w:t xml:space="preserve"> р</w:t>
      </w:r>
      <w:r w:rsidRPr="006576FE">
        <w:rPr>
          <w:sz w:val="28"/>
          <w:szCs w:val="28"/>
        </w:rPr>
        <w:t>аскрытию преступления и в  е</w:t>
      </w:r>
      <w:r>
        <w:rPr>
          <w:sz w:val="28"/>
          <w:szCs w:val="28"/>
        </w:rPr>
        <w:t xml:space="preserve">го </w:t>
      </w:r>
      <w:r w:rsidRPr="006576FE">
        <w:rPr>
          <w:sz w:val="28"/>
          <w:szCs w:val="28"/>
        </w:rPr>
        <w:t>действиях не содержится иного состава преступления, он подлежит освобождению от уголовной ответственности с прекращением производства</w:t>
      </w:r>
      <w:r w:rsidRPr="006576FE">
        <w:rPr>
          <w:sz w:val="28"/>
          <w:szCs w:val="28"/>
        </w:rPr>
        <w:t xml:space="preserve"> по делу.</w:t>
      </w:r>
    </w:p>
    <w:p w:rsidR="008C67A0" w:rsidRPr="00BE49BB" w:rsidP="008C67A0">
      <w:pPr>
        <w:tabs>
          <w:tab w:val="left" w:pos="702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49BB">
        <w:rPr>
          <w:sz w:val="28"/>
          <w:szCs w:val="28"/>
        </w:rPr>
        <w:t>Гражданский иск не заявлен.</w:t>
      </w:r>
    </w:p>
    <w:p w:rsidR="008C67A0" w:rsidP="008C67A0">
      <w:pPr>
        <w:tabs>
          <w:tab w:val="left" w:pos="7020"/>
        </w:tabs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  </w:t>
      </w:r>
      <w:r w:rsidRPr="00231F7D">
        <w:rPr>
          <w:sz w:val="28"/>
          <w:szCs w:val="28"/>
          <w:lang w:eastAsia="uk-UA"/>
        </w:rPr>
        <w:t xml:space="preserve">Вопрос о вещественных доказательствах подлежит разрешению в соответствии со ст. 81 УПК РФ. </w:t>
      </w:r>
    </w:p>
    <w:p w:rsidR="008C67A0" w:rsidP="008C67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Мера пресечения в отношении подсудимого не избиралась, отобрано обязательство о явке.</w:t>
      </w:r>
    </w:p>
    <w:p w:rsidR="008C67A0" w:rsidP="008C67A0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  <w:t>Руководствуясь ст. 75 ч.2, пунктом 2</w:t>
      </w:r>
      <w:r w:rsidRPr="006576FE">
        <w:rPr>
          <w:sz w:val="28"/>
          <w:szCs w:val="28"/>
        </w:rPr>
        <w:t xml:space="preserve">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, ст. ст. </w:t>
      </w:r>
      <w:r w:rsidRPr="00B96E01">
        <w:rPr>
          <w:sz w:val="28"/>
          <w:szCs w:val="28"/>
        </w:rPr>
        <w:t>81, 316</w:t>
      </w:r>
      <w:r>
        <w:rPr>
          <w:sz w:val="28"/>
          <w:szCs w:val="28"/>
        </w:rPr>
        <w:t>, 321</w:t>
      </w:r>
      <w:r w:rsidRPr="006576FE">
        <w:rPr>
          <w:sz w:val="28"/>
          <w:szCs w:val="28"/>
        </w:rPr>
        <w:t xml:space="preserve"> УПК РФ</w:t>
      </w:r>
    </w:p>
    <w:p w:rsidR="008C67A0" w:rsidRPr="006576FE" w:rsidP="008C67A0">
      <w:pPr>
        <w:jc w:val="both"/>
        <w:rPr>
          <w:sz w:val="28"/>
          <w:szCs w:val="28"/>
        </w:rPr>
      </w:pPr>
    </w:p>
    <w:p w:rsidR="008C67A0" w:rsidRPr="006576FE" w:rsidP="008C67A0">
      <w:pPr>
        <w:jc w:val="center"/>
        <w:rPr>
          <w:b/>
          <w:sz w:val="28"/>
          <w:szCs w:val="28"/>
        </w:rPr>
      </w:pPr>
      <w:r w:rsidRPr="006576FE">
        <w:rPr>
          <w:b/>
          <w:sz w:val="28"/>
          <w:szCs w:val="28"/>
        </w:rPr>
        <w:t>П О С Т А Н О В И Л:</w:t>
      </w:r>
    </w:p>
    <w:p w:rsidR="008C67A0" w:rsidRPr="006576FE" w:rsidP="008C67A0">
      <w:pPr>
        <w:jc w:val="both"/>
        <w:rPr>
          <w:sz w:val="28"/>
          <w:szCs w:val="28"/>
        </w:rPr>
      </w:pPr>
    </w:p>
    <w:p w:rsidR="008C67A0" w:rsidRPr="006576FE" w:rsidP="004015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576FE">
        <w:rPr>
          <w:b/>
          <w:sz w:val="28"/>
          <w:szCs w:val="28"/>
        </w:rPr>
        <w:t>Освободить</w:t>
      </w:r>
      <w:r w:rsidRPr="00430DCD">
        <w:rPr>
          <w:b/>
          <w:sz w:val="28"/>
          <w:szCs w:val="28"/>
        </w:rPr>
        <w:t xml:space="preserve"> </w:t>
      </w:r>
      <w:r w:rsidR="0040150D">
        <w:rPr>
          <w:b/>
          <w:sz w:val="28"/>
          <w:szCs w:val="28"/>
        </w:rPr>
        <w:t>Хмырова Евгения Юрьевича</w:t>
      </w:r>
      <w:r w:rsidR="0040150D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0150D">
        <w:rPr>
          <w:sz w:val="28"/>
          <w:szCs w:val="28"/>
        </w:rPr>
        <w:t>.</w:t>
      </w:r>
      <w:r w:rsidR="0040150D">
        <w:rPr>
          <w:b/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от уголовной ответственности за совершение преступления, </w:t>
      </w:r>
      <w:r w:rsidRPr="006576FE">
        <w:rPr>
          <w:sz w:val="28"/>
          <w:szCs w:val="28"/>
        </w:rPr>
        <w:t>предусмотренного ст.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РФ.</w:t>
      </w:r>
    </w:p>
    <w:p w:rsidR="008C67A0" w:rsidP="008C67A0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Производство по уголовному делу о привлечении</w:t>
      </w:r>
      <w:r>
        <w:rPr>
          <w:sz w:val="28"/>
          <w:szCs w:val="28"/>
        </w:rPr>
        <w:t xml:space="preserve"> </w:t>
      </w:r>
      <w:r w:rsidR="0040150D">
        <w:rPr>
          <w:b/>
          <w:sz w:val="28"/>
          <w:szCs w:val="28"/>
        </w:rPr>
        <w:t>Хмырова Евгения Юрьевича</w:t>
      </w:r>
      <w:r w:rsidRPr="006576FE" w:rsidR="0040150D"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к уголовной ответственности за совершение преступления, предусмотренного ст. 322</w:t>
      </w:r>
      <w:r w:rsidRPr="006576FE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УК РФ – прекратить, ввиду того, что подсудимый способствовал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раскрытию</w:t>
      </w:r>
      <w:r>
        <w:rPr>
          <w:sz w:val="28"/>
          <w:szCs w:val="28"/>
        </w:rPr>
        <w:t xml:space="preserve"> этого преступления и в</w:t>
      </w:r>
      <w:r w:rsidRPr="006576FE">
        <w:rPr>
          <w:sz w:val="28"/>
          <w:szCs w:val="28"/>
        </w:rPr>
        <w:t xml:space="preserve"> его действиях не содержится иного состава преступления.</w:t>
      </w:r>
    </w:p>
    <w:p w:rsidR="00BC55ED" w:rsidRPr="00157C55" w:rsidP="00BC55ED">
      <w:pPr>
        <w:ind w:firstLine="567"/>
        <w:jc w:val="both"/>
        <w:rPr>
          <w:sz w:val="28"/>
          <w:szCs w:val="28"/>
        </w:rPr>
      </w:pPr>
      <w:r w:rsidRPr="00E26984">
        <w:rPr>
          <w:sz w:val="28"/>
          <w:szCs w:val="28"/>
        </w:rPr>
        <w:t xml:space="preserve">Меру </w:t>
      </w:r>
      <w:r>
        <w:rPr>
          <w:sz w:val="28"/>
          <w:szCs w:val="28"/>
        </w:rPr>
        <w:t xml:space="preserve">процессуального принуждения в виде обязательства о явке Хмырову Евгению Юрьевичу </w:t>
      </w:r>
      <w:r w:rsidRPr="00EC47B8">
        <w:rPr>
          <w:sz w:val="28"/>
          <w:szCs w:val="28"/>
        </w:rPr>
        <w:t>отменить по вступлению постановления в законную силу</w:t>
      </w:r>
      <w:r w:rsidRPr="00157C55">
        <w:rPr>
          <w:sz w:val="28"/>
          <w:szCs w:val="28"/>
        </w:rPr>
        <w:t>.</w:t>
      </w:r>
    </w:p>
    <w:p w:rsidR="008C67A0" w:rsidP="008C67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Вещественное  </w:t>
      </w:r>
      <w:r w:rsidRPr="00790DBC">
        <w:rPr>
          <w:sz w:val="28"/>
          <w:szCs w:val="28"/>
        </w:rPr>
        <w:t>доказательств</w:t>
      </w:r>
      <w:r>
        <w:rPr>
          <w:sz w:val="28"/>
          <w:szCs w:val="28"/>
        </w:rPr>
        <w:t>о</w:t>
      </w:r>
      <w:r w:rsidRPr="00790DBC">
        <w:rPr>
          <w:sz w:val="28"/>
          <w:szCs w:val="28"/>
        </w:rPr>
        <w:t xml:space="preserve">: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оставить по принадлежности в </w:t>
      </w:r>
      <w:r w:rsidR="0040150D">
        <w:rPr>
          <w:sz w:val="28"/>
          <w:szCs w:val="28"/>
        </w:rPr>
        <w:t xml:space="preserve">ОВМ </w:t>
      </w:r>
      <w:r>
        <w:rPr>
          <w:sz w:val="28"/>
          <w:szCs w:val="28"/>
        </w:rPr>
        <w:t>ОМВД России по Ленинскому району.</w:t>
      </w:r>
    </w:p>
    <w:p w:rsidR="008C67A0" w:rsidP="008C67A0">
      <w:pPr>
        <w:jc w:val="both"/>
        <w:rPr>
          <w:sz w:val="28"/>
          <w:szCs w:val="28"/>
          <w:lang w:eastAsia="uk-UA"/>
        </w:rPr>
      </w:pPr>
      <w:r w:rsidRPr="006576FE">
        <w:rPr>
          <w:sz w:val="28"/>
          <w:szCs w:val="28"/>
        </w:rPr>
        <w:tab/>
      </w:r>
      <w:r w:rsidRPr="006576FE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6576FE">
        <w:rPr>
          <w:sz w:val="28"/>
          <w:szCs w:val="28"/>
        </w:rPr>
        <w:t xml:space="preserve">судебного  участка №61 Ленинского судебного района (Ленинский </w:t>
      </w:r>
      <w:r w:rsidRPr="006576FE">
        <w:rPr>
          <w:sz w:val="28"/>
          <w:szCs w:val="28"/>
        </w:rPr>
        <w:t>муниципальный район) Республики Крым</w:t>
      </w:r>
      <w:r w:rsidRPr="006576FE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8C67A0" w:rsidP="008C67A0">
      <w:pPr>
        <w:jc w:val="both"/>
        <w:rPr>
          <w:sz w:val="28"/>
          <w:szCs w:val="28"/>
          <w:lang w:eastAsia="uk-UA"/>
        </w:rPr>
      </w:pPr>
    </w:p>
    <w:p w:rsidR="008C67A0" w:rsidRPr="006576FE" w:rsidP="008C67A0">
      <w:pPr>
        <w:jc w:val="both"/>
        <w:rPr>
          <w:sz w:val="28"/>
          <w:szCs w:val="28"/>
          <w:lang w:eastAsia="uk-UA"/>
        </w:rPr>
      </w:pPr>
    </w:p>
    <w:p w:rsidR="008C67A0" w:rsidRPr="006576FE" w:rsidP="008C67A0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Мировой судья  судебного  участка №61</w:t>
      </w:r>
    </w:p>
    <w:p w:rsidR="008C67A0" w:rsidRPr="006576FE" w:rsidP="008C67A0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Ленинского судебного района </w:t>
      </w:r>
    </w:p>
    <w:p w:rsidR="008C67A0" w:rsidRPr="006576FE" w:rsidP="008C67A0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 xml:space="preserve">(Ленинский муниципальный район )   </w:t>
      </w:r>
      <w:r>
        <w:rPr>
          <w:sz w:val="28"/>
          <w:szCs w:val="28"/>
        </w:rPr>
        <w:t xml:space="preserve">                                    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576FE">
        <w:rPr>
          <w:sz w:val="28"/>
          <w:szCs w:val="28"/>
        </w:rPr>
        <w:t xml:space="preserve"> И.В. Казарина                                                                    </w:t>
      </w:r>
    </w:p>
    <w:p w:rsidR="008C67A0" w:rsidP="008C67A0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6576FE">
        <w:rPr>
          <w:sz w:val="28"/>
          <w:szCs w:val="28"/>
        </w:rPr>
        <w:t>Республики Крым</w:t>
      </w:r>
    </w:p>
    <w:p w:rsidR="008C67A0" w:rsidP="008C67A0"/>
    <w:p w:rsidR="005F1F44"/>
    <w:sectPr w:rsidSect="00D54500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A0"/>
    <w:rsid w:val="00070260"/>
    <w:rsid w:val="00157C55"/>
    <w:rsid w:val="00231F7D"/>
    <w:rsid w:val="002355F2"/>
    <w:rsid w:val="00240A4B"/>
    <w:rsid w:val="00277F62"/>
    <w:rsid w:val="002D1060"/>
    <w:rsid w:val="003D0B6B"/>
    <w:rsid w:val="0040150D"/>
    <w:rsid w:val="00430DCD"/>
    <w:rsid w:val="004E47C0"/>
    <w:rsid w:val="00513CD5"/>
    <w:rsid w:val="005242FF"/>
    <w:rsid w:val="005F1F44"/>
    <w:rsid w:val="006576FE"/>
    <w:rsid w:val="0073207D"/>
    <w:rsid w:val="00790DBC"/>
    <w:rsid w:val="00806FD8"/>
    <w:rsid w:val="00882DC6"/>
    <w:rsid w:val="008C67A0"/>
    <w:rsid w:val="00A267BA"/>
    <w:rsid w:val="00A335BE"/>
    <w:rsid w:val="00B96E01"/>
    <w:rsid w:val="00BC55ED"/>
    <w:rsid w:val="00BE49BB"/>
    <w:rsid w:val="00C11B98"/>
    <w:rsid w:val="00D54500"/>
    <w:rsid w:val="00D70E60"/>
    <w:rsid w:val="00E26984"/>
    <w:rsid w:val="00EC47B8"/>
    <w:rsid w:val="00ED28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rsid w:val="008C6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TableGrid">
    <w:name w:val="Table Grid"/>
    <w:basedOn w:val="TableNormal"/>
    <w:uiPriority w:val="59"/>
    <w:rsid w:val="008C6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D28D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28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E82A02C4FFF85D66D2863701BAF2EC4EBDC6CA73A0264A737655B518A620BDE7E1E9B546CBD6611I6dF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