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2A2" w:rsidRPr="00E77F0E" w:rsidP="00D722A2">
      <w:pPr>
        <w:pStyle w:val="NoSpacing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 </w:t>
      </w:r>
      <w:r w:rsidRPr="00E77F0E">
        <w:rPr>
          <w:rFonts w:ascii="Times New Roman" w:eastAsia="Calibri" w:hAnsi="Times New Roman" w:cs="Times New Roman"/>
          <w:sz w:val="27"/>
          <w:szCs w:val="27"/>
        </w:rPr>
        <w:t>Дело №  1-62-</w:t>
      </w:r>
      <w:r w:rsidRPr="00E77F0E" w:rsidR="00C76A2B">
        <w:rPr>
          <w:rFonts w:ascii="Times New Roman" w:eastAsia="Calibri" w:hAnsi="Times New Roman" w:cs="Times New Roman"/>
          <w:sz w:val="27"/>
          <w:szCs w:val="27"/>
        </w:rPr>
        <w:t>1/2024</w:t>
      </w:r>
    </w:p>
    <w:p w:rsidR="00C76A2B" w:rsidRPr="00E77F0E" w:rsidP="00D722A2">
      <w:pPr>
        <w:pStyle w:val="NoSpacing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7F0E">
        <w:rPr>
          <w:rFonts w:ascii="Times New Roman" w:eastAsia="Calibri" w:hAnsi="Times New Roman" w:cs="Times New Roman"/>
          <w:sz w:val="27"/>
          <w:szCs w:val="27"/>
        </w:rPr>
        <w:t>(№1-62-9/2023)</w:t>
      </w:r>
    </w:p>
    <w:p w:rsidR="00D722A2" w:rsidRPr="00E77F0E" w:rsidP="00D722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E77F0E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ПОСТАНОВЛЕНИЕ</w:t>
      </w:r>
    </w:p>
    <w:p w:rsidR="00D722A2" w:rsidRPr="00E77F0E" w:rsidP="00D722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D722A2" w:rsidRPr="00E77F0E" w:rsidP="00D722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 мая 2024 года                                              </w:t>
      </w: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пгт Ленино</w:t>
      </w:r>
    </w:p>
    <w:p w:rsidR="00D722A2" w:rsidRPr="00E77F0E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22A2" w:rsidRPr="00E77F0E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</w:t>
      </w: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В.А.,</w:t>
      </w:r>
    </w:p>
    <w:p w:rsidR="00D722A2" w:rsidRPr="00E77F0E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секретаре </w:t>
      </w:r>
      <w:r w:rsidRPr="00E77F0E" w:rsidR="00BA5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Лихошва А.Н.</w:t>
      </w:r>
    </w:p>
    <w:p w:rsidR="00C76A2B" w:rsidRPr="00E77F0E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участием подсудимой Миргородченко М.В.</w:t>
      </w:r>
    </w:p>
    <w:p w:rsidR="00D722A2" w:rsidRPr="00E77F0E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защитника – </w:t>
      </w:r>
      <w:r w:rsidRPr="00E77F0E" w:rsidR="008C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Поклонской Ж.А.</w:t>
      </w:r>
    </w:p>
    <w:p w:rsidR="00D722A2" w:rsidRPr="00E77F0E" w:rsidP="00D7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в зале суда, расположенном по адресу: Российская Федерация, Республика Крым, Ленинский район, пгт Ленино, ул. </w:t>
      </w:r>
      <w:r w:rsidRPr="00E77F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Дзержинского, д. 8, уголовное дело в отношении:</w:t>
      </w:r>
    </w:p>
    <w:p w:rsidR="008C0F85" w:rsidRPr="00E77F0E" w:rsidP="00B64A47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Миргородченко </w:t>
      </w:r>
      <w:r w:rsidRPr="00E77F0E" w:rsidR="00526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Марины Валентиновны</w:t>
      </w:r>
    </w:p>
    <w:p w:rsidR="00B64A47" w:rsidRPr="00E77F0E" w:rsidP="006433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(данные изъяты)</w:t>
      </w:r>
      <w:r w:rsidRPr="00E77F0E" w:rsidR="000637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761B94" w:rsidRPr="00E77F0E" w:rsidP="007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обвиняемо</w:t>
      </w:r>
      <w:r w:rsidRPr="00E77F0E" w:rsidR="000A7D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E77F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преступления, предусмотренного ч. 1 ст. </w:t>
      </w:r>
      <w:r w:rsidRPr="00E77F0E" w:rsidR="000A7D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115</w:t>
      </w:r>
      <w:r w:rsidRPr="00E77F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Уголовного Кодекса Российской Федерации,</w:t>
      </w:r>
    </w:p>
    <w:p w:rsidR="00761B94" w:rsidRPr="00E77F0E" w:rsidP="007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47E27" w:rsidRPr="00E77F0E" w:rsidP="00D47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УСТАНОВИЛ:</w:t>
      </w:r>
    </w:p>
    <w:p w:rsidR="00ED7BFE" w:rsidRPr="00E77F0E" w:rsidP="009E442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F0E">
        <w:rPr>
          <w:rFonts w:ascii="Times New Roman" w:hAnsi="Times New Roman" w:cs="Times New Roman"/>
          <w:sz w:val="27"/>
          <w:szCs w:val="27"/>
          <w:lang w:eastAsia="ru-RU"/>
        </w:rPr>
        <w:t>Орлова Любовь Валериевна обратилась в суд с заявлением о совершении в отношении нее Миргородченко Мариной Валентиновной преступления, предусмотренного ч. 1 ст. 115 Уголовного Кодекса Российской Федерации</w:t>
      </w:r>
      <w:r w:rsidRPr="00E77F0E" w:rsidR="009E4423">
        <w:rPr>
          <w:rFonts w:ascii="Times New Roman" w:hAnsi="Times New Roman" w:cs="Times New Roman"/>
          <w:sz w:val="27"/>
          <w:szCs w:val="27"/>
          <w:lang w:eastAsia="ru-RU"/>
        </w:rPr>
        <w:t xml:space="preserve"> -</w:t>
      </w:r>
      <w:r w:rsidRPr="00E77F0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E77F0E" w:rsidR="009E4423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Pr="00E77F0E">
        <w:rPr>
          <w:rFonts w:ascii="Times New Roman" w:hAnsi="Times New Roman" w:cs="Times New Roman"/>
          <w:sz w:val="27"/>
          <w:szCs w:val="27"/>
          <w:lang w:eastAsia="ru-RU"/>
        </w:rPr>
        <w:t>мышленное причинение легкого вреда здо</w:t>
      </w:r>
      <w:r w:rsidRPr="00E77F0E">
        <w:rPr>
          <w:rFonts w:ascii="Times New Roman" w:hAnsi="Times New Roman" w:cs="Times New Roman"/>
          <w:sz w:val="27"/>
          <w:szCs w:val="27"/>
          <w:lang w:eastAsia="ru-RU"/>
        </w:rPr>
        <w:t>ровью, вызвавшего кратко</w:t>
      </w:r>
      <w:r w:rsidRPr="00E77F0E" w:rsidR="009E4423">
        <w:rPr>
          <w:rFonts w:ascii="Times New Roman" w:hAnsi="Times New Roman" w:cs="Times New Roman"/>
          <w:sz w:val="27"/>
          <w:szCs w:val="27"/>
          <w:lang w:eastAsia="ru-RU"/>
        </w:rPr>
        <w:t>временное расстройство здоровья.</w:t>
      </w:r>
    </w:p>
    <w:p w:rsidR="00147F7A" w:rsidRPr="00E77F0E" w:rsidP="00147F7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E77F0E" w:rsidR="00C740E5">
        <w:rPr>
          <w:rFonts w:ascii="Times New Roman" w:hAnsi="Times New Roman" w:cs="Times New Roman"/>
          <w:sz w:val="27"/>
          <w:szCs w:val="27"/>
        </w:rPr>
        <w:t>частный обвинитель</w:t>
      </w:r>
      <w:r w:rsidRPr="00E77F0E">
        <w:rPr>
          <w:rFonts w:ascii="Times New Roman" w:hAnsi="Times New Roman" w:cs="Times New Roman"/>
          <w:sz w:val="27"/>
          <w:szCs w:val="27"/>
        </w:rPr>
        <w:t xml:space="preserve"> Орлова Л.В., </w:t>
      </w:r>
      <w:r w:rsidRPr="00E77F0E" w:rsidR="00C740E5">
        <w:rPr>
          <w:rFonts w:ascii="Times New Roman" w:hAnsi="Times New Roman" w:cs="Times New Roman"/>
          <w:sz w:val="27"/>
          <w:szCs w:val="27"/>
        </w:rPr>
        <w:t>будучи извещенн</w:t>
      </w:r>
      <w:r w:rsidRPr="00E77F0E">
        <w:rPr>
          <w:rFonts w:ascii="Times New Roman" w:hAnsi="Times New Roman" w:cs="Times New Roman"/>
          <w:sz w:val="27"/>
          <w:szCs w:val="27"/>
        </w:rPr>
        <w:t>ой</w:t>
      </w:r>
      <w:r w:rsidRPr="00E77F0E" w:rsidR="00C740E5">
        <w:rPr>
          <w:rFonts w:ascii="Times New Roman" w:hAnsi="Times New Roman" w:cs="Times New Roman"/>
          <w:sz w:val="27"/>
          <w:szCs w:val="27"/>
        </w:rPr>
        <w:t xml:space="preserve"> судом своевременно и надлежащим образом, не явил</w:t>
      </w:r>
      <w:r w:rsidRPr="00E77F0E">
        <w:rPr>
          <w:rFonts w:ascii="Times New Roman" w:hAnsi="Times New Roman" w:cs="Times New Roman"/>
          <w:sz w:val="27"/>
          <w:szCs w:val="27"/>
        </w:rPr>
        <w:t>ась</w:t>
      </w:r>
      <w:r w:rsidRPr="00E77F0E" w:rsidR="00AE3B85">
        <w:rPr>
          <w:rFonts w:ascii="Times New Roman" w:hAnsi="Times New Roman" w:cs="Times New Roman"/>
          <w:sz w:val="27"/>
          <w:szCs w:val="27"/>
        </w:rPr>
        <w:t>.</w:t>
      </w:r>
      <w:r w:rsidRPr="00E77F0E" w:rsidR="00AE3B85">
        <w:rPr>
          <w:rFonts w:ascii="Times New Roman" w:hAnsi="Times New Roman" w:cs="Times New Roman"/>
          <w:sz w:val="27"/>
          <w:szCs w:val="27"/>
        </w:rPr>
        <w:t xml:space="preserve"> </w:t>
      </w:r>
      <w:r w:rsidRPr="00E85F61">
        <w:rPr>
          <w:rFonts w:ascii="Times New Roman" w:hAnsi="Times New Roman" w:cs="Times New Roman"/>
          <w:sz w:val="27"/>
          <w:szCs w:val="27"/>
          <w:lang w:eastAsia="ru-RU"/>
        </w:rPr>
        <w:t>(данные изъяты)</w:t>
      </w:r>
      <w:r w:rsidRPr="00E77F0E" w:rsidR="00926F1B">
        <w:rPr>
          <w:rFonts w:ascii="Times New Roman" w:hAnsi="Times New Roman" w:cs="Times New Roman"/>
          <w:sz w:val="27"/>
          <w:szCs w:val="27"/>
          <w:lang w:eastAsia="ru-RU"/>
        </w:rPr>
        <w:t xml:space="preserve"> поступило заявление Орловой Л.В., в котором она просит прекратить уголовное дело частного обвинения </w:t>
      </w:r>
      <w:r w:rsidRPr="00E85F61">
        <w:rPr>
          <w:rFonts w:ascii="Times New Roman" w:hAnsi="Times New Roman" w:cs="Times New Roman"/>
          <w:sz w:val="27"/>
          <w:szCs w:val="27"/>
          <w:lang w:eastAsia="ru-RU"/>
        </w:rPr>
        <w:t>(данные изъяты)</w:t>
      </w:r>
      <w:r w:rsidRPr="00E77F0E" w:rsidR="00926F1B">
        <w:rPr>
          <w:rFonts w:ascii="Times New Roman" w:hAnsi="Times New Roman" w:cs="Times New Roman"/>
          <w:sz w:val="27"/>
          <w:szCs w:val="27"/>
          <w:lang w:eastAsia="ru-RU"/>
        </w:rPr>
        <w:t xml:space="preserve"> в отношении Миргородченко М.В., в связи с отказом от обвинения по причине отсутствия состава преступления согласно экспертизе.</w:t>
      </w:r>
    </w:p>
    <w:p w:rsidR="00147F7A" w:rsidRPr="00E77F0E" w:rsidP="00147F7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Подсудимая Миргородченко М.В. и ее представитель Поклонская Ж.А. в судебно</w:t>
      </w:r>
      <w:r w:rsidRPr="00E77F0E">
        <w:rPr>
          <w:rFonts w:ascii="Times New Roman" w:hAnsi="Times New Roman" w:cs="Times New Roman"/>
          <w:sz w:val="27"/>
          <w:szCs w:val="27"/>
        </w:rPr>
        <w:t>м заседании просили принять заявление Орловой Л.В. и прекратить производство по делу в связи с отсутствием состава преступления.</w:t>
      </w:r>
    </w:p>
    <w:p w:rsidR="00EB2DD0" w:rsidRPr="00E77F0E" w:rsidP="00147F7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 xml:space="preserve">Согласно ч. 3 ст. 246 УПК РФ по уголовным делам частного обвинения обвинение в судебном разбирательстве поддерживает </w:t>
      </w:r>
      <w:r w:rsidRPr="00E77F0E">
        <w:rPr>
          <w:rFonts w:ascii="Times New Roman" w:hAnsi="Times New Roman" w:cs="Times New Roman"/>
          <w:sz w:val="27"/>
          <w:szCs w:val="27"/>
        </w:rPr>
        <w:t>потерпевший.</w:t>
      </w:r>
    </w:p>
    <w:p w:rsidR="00255A88" w:rsidRPr="00E77F0E" w:rsidP="0025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В соответствии со статьей 22 УПК РФ потерпевший, его законный представитель и (или) представитель вправе участвовать в уголовном преследовании обвиняемого, а по уголовным делам частного обвинения - выдвигать и поддерживать обвинение в порядке,</w:t>
      </w:r>
      <w:r w:rsidRPr="00E77F0E">
        <w:rPr>
          <w:rFonts w:ascii="Times New Roman" w:hAnsi="Times New Roman" w:cs="Times New Roman"/>
          <w:sz w:val="27"/>
          <w:szCs w:val="27"/>
        </w:rPr>
        <w:t xml:space="preserve"> установленном настоящим Кодексом.</w:t>
      </w:r>
    </w:p>
    <w:p w:rsidR="00385158" w:rsidRPr="00E77F0E" w:rsidP="0025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Pr="00E77F0E" w:rsidR="001005B1">
        <w:rPr>
          <w:rFonts w:ascii="Times New Roman" w:hAnsi="Times New Roman" w:cs="Times New Roman"/>
          <w:sz w:val="27"/>
          <w:szCs w:val="27"/>
        </w:rPr>
        <w:t>данной статьи указывают на то</w:t>
      </w:r>
      <w:r w:rsidRPr="00E77F0E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E77F0E" w:rsidR="00255A88">
        <w:rPr>
          <w:rFonts w:ascii="Times New Roman" w:hAnsi="Times New Roman" w:cs="Times New Roman"/>
          <w:sz w:val="27"/>
          <w:szCs w:val="27"/>
        </w:rPr>
        <w:t>частный обвинитель вправе отказаться от продолжения ранее начатого им уголовного преследования.</w:t>
      </w:r>
    </w:p>
    <w:p w:rsidR="002D241A" w:rsidRPr="00E77F0E" w:rsidP="000B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Пунктом 2 части 1 статьи 254 УПК РФ определено, что суд прекращает уголовное дел</w:t>
      </w:r>
      <w:r w:rsidRPr="00E77F0E">
        <w:rPr>
          <w:rFonts w:ascii="Times New Roman" w:hAnsi="Times New Roman" w:cs="Times New Roman"/>
          <w:sz w:val="27"/>
          <w:szCs w:val="27"/>
        </w:rPr>
        <w:t>о в судебном заседании в случае отказа обвинителя от обвинения в соответствии с частью седьмой статьи 246 или частью третьей статьи 249 настоящего Кодекса.</w:t>
      </w:r>
    </w:p>
    <w:p w:rsidR="000B6BBB" w:rsidRPr="00E77F0E" w:rsidP="0014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В части седьмой статьи 246 УПК РФ указывается, что если в ходе судебного разбирательства государстве</w:t>
      </w:r>
      <w:r w:rsidRPr="00E77F0E">
        <w:rPr>
          <w:rFonts w:ascii="Times New Roman" w:hAnsi="Times New Roman" w:cs="Times New Roman"/>
          <w:sz w:val="27"/>
          <w:szCs w:val="27"/>
        </w:rPr>
        <w:t xml:space="preserve">нный обвинитель придет к убеждению, что представленные доказательства не подтверждают предъявленное подсудимому обвинение, то он отказывается от обвинения и излагает суду мотивы отказа. Полный или частичный отказ государственного обвинителя от обвинения в </w:t>
      </w:r>
      <w:r w:rsidRPr="00E77F0E">
        <w:rPr>
          <w:rFonts w:ascii="Times New Roman" w:hAnsi="Times New Roman" w:cs="Times New Roman"/>
          <w:sz w:val="27"/>
          <w:szCs w:val="27"/>
        </w:rPr>
        <w:t>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первой статьи 24 и пунктами 1 и 2 части первой статьи 27 н</w:t>
      </w:r>
      <w:r w:rsidRPr="00E77F0E">
        <w:rPr>
          <w:rFonts w:ascii="Times New Roman" w:hAnsi="Times New Roman" w:cs="Times New Roman"/>
          <w:sz w:val="27"/>
          <w:szCs w:val="27"/>
        </w:rPr>
        <w:t>астоящего Кодекса.</w:t>
      </w:r>
    </w:p>
    <w:p w:rsidR="00385158" w:rsidRPr="00E77F0E" w:rsidP="00C6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Так, согласно пункту 2 части 1 статьи 24 УПК РФ возбужденное уголовное дело подлежит прекращению в случае отсутствие в деянии состава преступления.</w:t>
      </w:r>
    </w:p>
    <w:p w:rsidR="00385158" w:rsidRPr="00E77F0E" w:rsidP="000B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Так</w:t>
      </w:r>
      <w:r w:rsidRPr="00E77F0E" w:rsidR="00C50FA0">
        <w:rPr>
          <w:rFonts w:ascii="Times New Roman" w:hAnsi="Times New Roman" w:cs="Times New Roman"/>
          <w:sz w:val="27"/>
          <w:szCs w:val="27"/>
        </w:rPr>
        <w:t xml:space="preserve">им образом, с соблюдением указанных процессуальных норм, </w:t>
      </w:r>
      <w:r w:rsidRPr="00E77F0E" w:rsidR="00B9179B">
        <w:rPr>
          <w:rFonts w:ascii="Times New Roman" w:hAnsi="Times New Roman" w:cs="Times New Roman"/>
          <w:sz w:val="27"/>
          <w:szCs w:val="27"/>
        </w:rPr>
        <w:t xml:space="preserve">обосновывая свое заявление, </w:t>
      </w:r>
      <w:r w:rsidRPr="00E77F0E" w:rsidR="00C50FA0">
        <w:rPr>
          <w:rFonts w:ascii="Times New Roman" w:hAnsi="Times New Roman" w:cs="Times New Roman"/>
          <w:sz w:val="27"/>
          <w:szCs w:val="27"/>
        </w:rPr>
        <w:t>частный обвинитель отказ</w:t>
      </w:r>
      <w:r w:rsidRPr="00E77F0E" w:rsidR="00B9179B">
        <w:rPr>
          <w:rFonts w:ascii="Times New Roman" w:hAnsi="Times New Roman" w:cs="Times New Roman"/>
          <w:sz w:val="27"/>
          <w:szCs w:val="27"/>
        </w:rPr>
        <w:t>алась</w:t>
      </w:r>
      <w:r w:rsidRPr="00E77F0E" w:rsidR="00C50FA0">
        <w:rPr>
          <w:rFonts w:ascii="Times New Roman" w:hAnsi="Times New Roman" w:cs="Times New Roman"/>
          <w:sz w:val="27"/>
          <w:szCs w:val="27"/>
        </w:rPr>
        <w:t xml:space="preserve"> от обвинения по причине отсутствия </w:t>
      </w:r>
      <w:r w:rsidRPr="00E77F0E" w:rsidR="00577947">
        <w:rPr>
          <w:rFonts w:ascii="Times New Roman" w:hAnsi="Times New Roman" w:cs="Times New Roman"/>
          <w:sz w:val="27"/>
          <w:szCs w:val="27"/>
        </w:rPr>
        <w:t xml:space="preserve">в деянии </w:t>
      </w:r>
      <w:r w:rsidRPr="00E77F0E" w:rsidR="00C50FA0">
        <w:rPr>
          <w:rFonts w:ascii="Times New Roman" w:hAnsi="Times New Roman" w:cs="Times New Roman"/>
          <w:sz w:val="27"/>
          <w:szCs w:val="27"/>
        </w:rPr>
        <w:t>состава преступления</w:t>
      </w:r>
      <w:r w:rsidRPr="00E77F0E" w:rsidR="00B9179B">
        <w:rPr>
          <w:rFonts w:ascii="Times New Roman" w:hAnsi="Times New Roman" w:cs="Times New Roman"/>
          <w:sz w:val="27"/>
          <w:szCs w:val="27"/>
        </w:rPr>
        <w:t>, в связи с поступившими результатами судебной экспертизы.</w:t>
      </w:r>
    </w:p>
    <w:p w:rsidR="00D85C3D" w:rsidRPr="00E77F0E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При этом, в</w:t>
      </w:r>
      <w:r w:rsidRPr="00E77F0E" w:rsidR="00C740E5">
        <w:rPr>
          <w:rFonts w:ascii="Times New Roman" w:hAnsi="Times New Roman" w:cs="Times New Roman"/>
          <w:sz w:val="27"/>
          <w:szCs w:val="27"/>
        </w:rPr>
        <w:t xml:space="preserve"> соответствии со ст. ст. 10, 46, 123 Конституции РФ, ст. 15 УПК РФ суд, не является органом уголовного преследования, не может осуществлять его по своей инициативе, а создает необходимые условия для исполнения сторонами, наделенными равными процессуальными возможностями их процессуальных обязанностей и осуществления предоставленных им прав.</w:t>
      </w:r>
    </w:p>
    <w:p w:rsidR="00A80F87" w:rsidRPr="00E77F0E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 xml:space="preserve">Мера пресечения </w:t>
      </w:r>
      <w:r w:rsidRPr="00E77F0E" w:rsidR="00811E56">
        <w:rPr>
          <w:rFonts w:ascii="Times New Roman" w:hAnsi="Times New Roman" w:cs="Times New Roman"/>
          <w:sz w:val="27"/>
          <w:szCs w:val="27"/>
        </w:rPr>
        <w:t>подсудимой</w:t>
      </w:r>
      <w:r w:rsidRPr="00E77F0E">
        <w:rPr>
          <w:rFonts w:ascii="Times New Roman" w:hAnsi="Times New Roman" w:cs="Times New Roman"/>
          <w:sz w:val="27"/>
          <w:szCs w:val="27"/>
        </w:rPr>
        <w:t xml:space="preserve"> не избиралась. </w:t>
      </w:r>
    </w:p>
    <w:p w:rsidR="00A80F87" w:rsidRPr="00E77F0E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 xml:space="preserve">Вещественных доказательств по делу не имеется. </w:t>
      </w:r>
    </w:p>
    <w:p w:rsidR="00C740E5" w:rsidRPr="00E77F0E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Руководствуясь</w:t>
      </w:r>
      <w:r w:rsidRPr="00E77F0E" w:rsidR="00153602">
        <w:rPr>
          <w:sz w:val="27"/>
          <w:szCs w:val="27"/>
        </w:rPr>
        <w:t xml:space="preserve"> </w:t>
      </w:r>
      <w:r w:rsidRPr="00E77F0E" w:rsidR="00082BA5">
        <w:rPr>
          <w:rFonts w:ascii="Times New Roman" w:hAnsi="Times New Roman" w:cs="Times New Roman"/>
          <w:sz w:val="27"/>
          <w:szCs w:val="27"/>
        </w:rPr>
        <w:t>пунктом 2 части 1 статьи 24, пунктом 2 части 1</w:t>
      </w:r>
      <w:r w:rsidRPr="00E77F0E" w:rsidR="00FE0364">
        <w:rPr>
          <w:rFonts w:ascii="Times New Roman" w:hAnsi="Times New Roman" w:cs="Times New Roman"/>
          <w:sz w:val="27"/>
          <w:szCs w:val="27"/>
        </w:rPr>
        <w:t xml:space="preserve"> </w:t>
      </w:r>
      <w:r w:rsidRPr="00E77F0E" w:rsidR="00082BA5">
        <w:rPr>
          <w:rFonts w:ascii="Times New Roman" w:hAnsi="Times New Roman" w:cs="Times New Roman"/>
          <w:sz w:val="27"/>
          <w:szCs w:val="27"/>
        </w:rPr>
        <w:t>статьи 254</w:t>
      </w:r>
      <w:r w:rsidRPr="00E77F0E">
        <w:rPr>
          <w:rFonts w:ascii="Times New Roman" w:hAnsi="Times New Roman" w:cs="Times New Roman"/>
          <w:sz w:val="27"/>
          <w:szCs w:val="27"/>
        </w:rPr>
        <w:t xml:space="preserve"> УПК РФ, </w:t>
      </w:r>
      <w:r w:rsidRPr="00E77F0E" w:rsidR="00C02CA8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E77F0E">
        <w:rPr>
          <w:rFonts w:ascii="Times New Roman" w:hAnsi="Times New Roman" w:cs="Times New Roman"/>
          <w:sz w:val="27"/>
          <w:szCs w:val="27"/>
        </w:rPr>
        <w:t>суд</w:t>
      </w:r>
      <w:r w:rsidRPr="00E77F0E" w:rsidR="00C02CA8">
        <w:rPr>
          <w:rFonts w:ascii="Times New Roman" w:hAnsi="Times New Roman" w:cs="Times New Roman"/>
          <w:sz w:val="27"/>
          <w:szCs w:val="27"/>
        </w:rPr>
        <w:t xml:space="preserve">ья </w:t>
      </w:r>
    </w:p>
    <w:p w:rsidR="00C740E5" w:rsidRPr="00E77F0E" w:rsidP="00C740E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 </w:t>
      </w:r>
    </w:p>
    <w:p w:rsidR="00C740E5" w:rsidRPr="00E77F0E" w:rsidP="00C02CA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4F80" w:rsidRPr="00E77F0E" w:rsidP="002F29C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F0E">
        <w:rPr>
          <w:rFonts w:ascii="Times New Roman" w:hAnsi="Times New Roman" w:cs="Times New Roman"/>
          <w:sz w:val="27"/>
          <w:szCs w:val="27"/>
        </w:rPr>
        <w:t xml:space="preserve">Уголовное дело </w:t>
      </w:r>
      <w:r w:rsidR="002F29CD">
        <w:rPr>
          <w:rFonts w:ascii="Times New Roman" w:hAnsi="Times New Roman" w:cs="Times New Roman"/>
          <w:sz w:val="27"/>
          <w:szCs w:val="27"/>
        </w:rPr>
        <w:t>частного обвинения по обвинению</w:t>
      </w:r>
      <w:r w:rsidRPr="00E77F0E">
        <w:rPr>
          <w:rFonts w:ascii="Times New Roman" w:hAnsi="Times New Roman" w:cs="Times New Roman"/>
          <w:sz w:val="27"/>
          <w:szCs w:val="27"/>
        </w:rPr>
        <w:t xml:space="preserve"> </w:t>
      </w:r>
      <w:r w:rsidRPr="00E77F0E" w:rsidR="007E65DE">
        <w:rPr>
          <w:rFonts w:ascii="Times New Roman" w:hAnsi="Times New Roman" w:cs="Times New Roman"/>
          <w:sz w:val="27"/>
          <w:szCs w:val="27"/>
        </w:rPr>
        <w:t>Миргородченко Марины Валентиновны</w:t>
      </w:r>
      <w:r w:rsidR="002F29CD">
        <w:rPr>
          <w:rFonts w:ascii="Times New Roman" w:hAnsi="Times New Roman" w:cs="Times New Roman"/>
          <w:sz w:val="27"/>
          <w:szCs w:val="27"/>
        </w:rPr>
        <w:t xml:space="preserve"> в совершении преступления</w:t>
      </w:r>
      <w:r w:rsidRPr="00E77F0E" w:rsidR="00F35206">
        <w:rPr>
          <w:rFonts w:ascii="Times New Roman" w:hAnsi="Times New Roman" w:cs="Times New Roman"/>
          <w:sz w:val="27"/>
          <w:szCs w:val="27"/>
        </w:rPr>
        <w:t>,</w:t>
      </w:r>
      <w:r w:rsidRPr="00E77F0E" w:rsidR="007E65DE">
        <w:rPr>
          <w:rFonts w:ascii="Times New Roman" w:hAnsi="Times New Roman" w:cs="Times New Roman"/>
          <w:sz w:val="27"/>
          <w:szCs w:val="27"/>
        </w:rPr>
        <w:t xml:space="preserve"> </w:t>
      </w:r>
      <w:r w:rsidRPr="00E77F0E" w:rsidR="00F35206">
        <w:rPr>
          <w:rFonts w:ascii="Times New Roman" w:hAnsi="Times New Roman" w:cs="Times New Roman"/>
          <w:sz w:val="27"/>
          <w:szCs w:val="27"/>
        </w:rPr>
        <w:t xml:space="preserve">предусмотренного ч. 1 ст. 115 Уголовного Кодекса Российской Федерации, - </w:t>
      </w:r>
      <w:r w:rsidRPr="00E77F0E">
        <w:rPr>
          <w:rFonts w:ascii="Times New Roman" w:hAnsi="Times New Roman" w:cs="Times New Roman"/>
          <w:sz w:val="27"/>
          <w:szCs w:val="27"/>
        </w:rPr>
        <w:t xml:space="preserve">прекратить </w:t>
      </w:r>
      <w:r w:rsidRPr="00E77F0E" w:rsidR="005C28A1">
        <w:rPr>
          <w:rFonts w:ascii="Times New Roman" w:hAnsi="Times New Roman" w:cs="Times New Roman"/>
          <w:sz w:val="27"/>
          <w:szCs w:val="27"/>
        </w:rPr>
        <w:t>на основании пункта 2 части 1 статьи 24 УПК РФ</w:t>
      </w:r>
      <w:r w:rsidR="00BE2DAB">
        <w:rPr>
          <w:rFonts w:ascii="Times New Roman" w:hAnsi="Times New Roman" w:cs="Times New Roman"/>
          <w:sz w:val="27"/>
          <w:szCs w:val="27"/>
        </w:rPr>
        <w:t xml:space="preserve"> </w:t>
      </w:r>
      <w:r w:rsidRPr="00E77F0E" w:rsidR="00BE2DAB">
        <w:rPr>
          <w:rFonts w:ascii="Times New Roman" w:hAnsi="Times New Roman" w:cs="Times New Roman"/>
          <w:sz w:val="27"/>
          <w:szCs w:val="27"/>
        </w:rPr>
        <w:t>в связи с отсутствием в деянии состава преступления</w:t>
      </w:r>
      <w:r w:rsidR="00BE2DAB">
        <w:rPr>
          <w:rFonts w:ascii="Times New Roman" w:hAnsi="Times New Roman" w:cs="Times New Roman"/>
          <w:sz w:val="27"/>
          <w:szCs w:val="27"/>
        </w:rPr>
        <w:t xml:space="preserve"> в соответствии </w:t>
      </w:r>
      <w:r w:rsidRPr="00E77F0E" w:rsidR="00BE2DAB">
        <w:rPr>
          <w:rFonts w:ascii="Times New Roman" w:hAnsi="Times New Roman" w:cs="Times New Roman"/>
          <w:sz w:val="27"/>
          <w:szCs w:val="27"/>
        </w:rPr>
        <w:t xml:space="preserve">с частью </w:t>
      </w:r>
      <w:r w:rsidR="00BE2DAB">
        <w:rPr>
          <w:rFonts w:ascii="Times New Roman" w:hAnsi="Times New Roman" w:cs="Times New Roman"/>
          <w:sz w:val="27"/>
          <w:szCs w:val="27"/>
        </w:rPr>
        <w:t>7</w:t>
      </w:r>
      <w:r w:rsidRPr="00E77F0E" w:rsidR="00BE2DAB">
        <w:rPr>
          <w:rFonts w:ascii="Times New Roman" w:hAnsi="Times New Roman" w:cs="Times New Roman"/>
          <w:sz w:val="27"/>
          <w:szCs w:val="27"/>
        </w:rPr>
        <w:t xml:space="preserve"> статьи 246 УПК РФ</w:t>
      </w:r>
      <w:r w:rsidR="00BE2DAB">
        <w:rPr>
          <w:rFonts w:ascii="Times New Roman" w:hAnsi="Times New Roman" w:cs="Times New Roman"/>
          <w:sz w:val="27"/>
          <w:szCs w:val="27"/>
        </w:rPr>
        <w:t xml:space="preserve"> </w:t>
      </w:r>
      <w:r w:rsidRPr="00E77F0E" w:rsidR="00F35206">
        <w:rPr>
          <w:rFonts w:ascii="Times New Roman" w:hAnsi="Times New Roman" w:cs="Times New Roman"/>
          <w:sz w:val="27"/>
          <w:szCs w:val="27"/>
        </w:rPr>
        <w:t xml:space="preserve">в связи с отказом </w:t>
      </w:r>
      <w:r w:rsidR="00BE2DAB">
        <w:rPr>
          <w:rFonts w:ascii="Times New Roman" w:hAnsi="Times New Roman" w:cs="Times New Roman"/>
          <w:sz w:val="27"/>
          <w:szCs w:val="27"/>
        </w:rPr>
        <w:t xml:space="preserve">частного </w:t>
      </w:r>
      <w:r w:rsidRPr="00E77F0E" w:rsidR="00F35206">
        <w:rPr>
          <w:rFonts w:ascii="Times New Roman" w:hAnsi="Times New Roman" w:cs="Times New Roman"/>
          <w:sz w:val="27"/>
          <w:szCs w:val="27"/>
        </w:rPr>
        <w:t>обвинителя от обвинения</w:t>
      </w:r>
      <w:r w:rsidRPr="00E77F0E" w:rsidR="004F04E6">
        <w:rPr>
          <w:rFonts w:ascii="Times New Roman" w:hAnsi="Times New Roman" w:cs="Times New Roman"/>
          <w:sz w:val="27"/>
          <w:szCs w:val="27"/>
        </w:rPr>
        <w:t>.</w:t>
      </w:r>
    </w:p>
    <w:p w:rsidR="00C74F80" w:rsidRPr="00E77F0E" w:rsidP="00C74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7F0E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Ленинский районный суд  Республики Крым через мирового судью судебного участка № 62 Ленинского судебного района (Ленинский муниципальный </w:t>
      </w:r>
      <w:r w:rsidRPr="00E77F0E">
        <w:rPr>
          <w:rFonts w:ascii="Times New Roman" w:eastAsia="Times New Roman" w:hAnsi="Times New Roman"/>
          <w:sz w:val="27"/>
          <w:szCs w:val="27"/>
          <w:lang w:eastAsia="ru-RU"/>
        </w:rPr>
        <w:t>район) Республики Крым в течение 15 суток со дня его провозглашения.</w:t>
      </w:r>
    </w:p>
    <w:p w:rsidR="00C74F80" w:rsidRPr="00E77F0E" w:rsidP="00C74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4F80" w:rsidRPr="00E77F0E" w:rsidP="00C74F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4F80" w:rsidRPr="00E77F0E" w:rsidP="00C74F8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77F0E">
        <w:rPr>
          <w:rFonts w:ascii="Times New Roman" w:hAnsi="Times New Roman"/>
          <w:sz w:val="27"/>
          <w:szCs w:val="27"/>
        </w:rPr>
        <w:t xml:space="preserve">Мировой судья         </w:t>
      </w:r>
      <w:r w:rsidRPr="00E77F0E">
        <w:rPr>
          <w:rFonts w:ascii="Times New Roman" w:hAnsi="Times New Roman"/>
          <w:sz w:val="27"/>
          <w:szCs w:val="27"/>
        </w:rPr>
        <w:tab/>
      </w:r>
      <w:r w:rsidRPr="00E77F0E">
        <w:rPr>
          <w:rFonts w:ascii="Times New Roman" w:hAnsi="Times New Roman"/>
          <w:sz w:val="27"/>
          <w:szCs w:val="27"/>
        </w:rPr>
        <w:tab/>
        <w:t xml:space="preserve">               </w:t>
      </w:r>
      <w:r w:rsidRPr="00E77F0E">
        <w:rPr>
          <w:rFonts w:ascii="Times New Roman" w:hAnsi="Times New Roman"/>
          <w:sz w:val="27"/>
          <w:szCs w:val="27"/>
        </w:rPr>
        <w:tab/>
      </w:r>
      <w:r w:rsidRPr="00E77F0E">
        <w:rPr>
          <w:rFonts w:ascii="Times New Roman" w:hAnsi="Times New Roman"/>
          <w:sz w:val="27"/>
          <w:szCs w:val="27"/>
        </w:rPr>
        <w:tab/>
        <w:t xml:space="preserve">        В.А. Тимофеева</w:t>
      </w:r>
    </w:p>
    <w:p w:rsidR="00C74F80" w:rsidRPr="00E77F0E" w:rsidP="00C74F8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E77F0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0"/>
    <w:rsid w:val="00001ACB"/>
    <w:rsid w:val="00012BE2"/>
    <w:rsid w:val="000548EA"/>
    <w:rsid w:val="000637A2"/>
    <w:rsid w:val="00081C97"/>
    <w:rsid w:val="00082BA5"/>
    <w:rsid w:val="000A0870"/>
    <w:rsid w:val="000A7DBE"/>
    <w:rsid w:val="000B6BBB"/>
    <w:rsid w:val="000C1090"/>
    <w:rsid w:val="001005B1"/>
    <w:rsid w:val="00147350"/>
    <w:rsid w:val="00147F7A"/>
    <w:rsid w:val="00153602"/>
    <w:rsid w:val="00154920"/>
    <w:rsid w:val="00162428"/>
    <w:rsid w:val="00214CF7"/>
    <w:rsid w:val="00244BD4"/>
    <w:rsid w:val="002464B0"/>
    <w:rsid w:val="00255A88"/>
    <w:rsid w:val="00263FC8"/>
    <w:rsid w:val="00281CA0"/>
    <w:rsid w:val="002823DF"/>
    <w:rsid w:val="002921F6"/>
    <w:rsid w:val="002A5191"/>
    <w:rsid w:val="002D2386"/>
    <w:rsid w:val="002D241A"/>
    <w:rsid w:val="002E0569"/>
    <w:rsid w:val="002F29CD"/>
    <w:rsid w:val="0034193D"/>
    <w:rsid w:val="00385158"/>
    <w:rsid w:val="0038658A"/>
    <w:rsid w:val="003A0DF2"/>
    <w:rsid w:val="004462B1"/>
    <w:rsid w:val="00484181"/>
    <w:rsid w:val="004F04E6"/>
    <w:rsid w:val="004F1527"/>
    <w:rsid w:val="004F4171"/>
    <w:rsid w:val="00522177"/>
    <w:rsid w:val="00526012"/>
    <w:rsid w:val="00553C50"/>
    <w:rsid w:val="00577947"/>
    <w:rsid w:val="00580FA1"/>
    <w:rsid w:val="005B613B"/>
    <w:rsid w:val="005B78F3"/>
    <w:rsid w:val="005C1B83"/>
    <w:rsid w:val="005C28A1"/>
    <w:rsid w:val="005E1874"/>
    <w:rsid w:val="005F06BF"/>
    <w:rsid w:val="0062529B"/>
    <w:rsid w:val="0064050C"/>
    <w:rsid w:val="0064335B"/>
    <w:rsid w:val="00686320"/>
    <w:rsid w:val="006936CD"/>
    <w:rsid w:val="006B055F"/>
    <w:rsid w:val="006C6D8A"/>
    <w:rsid w:val="006E0034"/>
    <w:rsid w:val="006E2A09"/>
    <w:rsid w:val="00761B94"/>
    <w:rsid w:val="007D7EAE"/>
    <w:rsid w:val="007E65DE"/>
    <w:rsid w:val="007E7FAD"/>
    <w:rsid w:val="00811E56"/>
    <w:rsid w:val="008C09AF"/>
    <w:rsid w:val="008C0F85"/>
    <w:rsid w:val="008C3925"/>
    <w:rsid w:val="008F2704"/>
    <w:rsid w:val="00912570"/>
    <w:rsid w:val="00916D1E"/>
    <w:rsid w:val="00926F1B"/>
    <w:rsid w:val="00933CC7"/>
    <w:rsid w:val="00941B78"/>
    <w:rsid w:val="00976F04"/>
    <w:rsid w:val="009E4423"/>
    <w:rsid w:val="00A23684"/>
    <w:rsid w:val="00A433D0"/>
    <w:rsid w:val="00A47FD4"/>
    <w:rsid w:val="00A80F87"/>
    <w:rsid w:val="00A9050C"/>
    <w:rsid w:val="00AC7F22"/>
    <w:rsid w:val="00AE3B85"/>
    <w:rsid w:val="00AF124F"/>
    <w:rsid w:val="00B173A1"/>
    <w:rsid w:val="00B64A47"/>
    <w:rsid w:val="00B9179B"/>
    <w:rsid w:val="00BA1A41"/>
    <w:rsid w:val="00BA575C"/>
    <w:rsid w:val="00BD6CC2"/>
    <w:rsid w:val="00BE2DAB"/>
    <w:rsid w:val="00BE6D16"/>
    <w:rsid w:val="00C02CA8"/>
    <w:rsid w:val="00C21B5F"/>
    <w:rsid w:val="00C4228D"/>
    <w:rsid w:val="00C50FA0"/>
    <w:rsid w:val="00C573AF"/>
    <w:rsid w:val="00C6401F"/>
    <w:rsid w:val="00C740E5"/>
    <w:rsid w:val="00C74F80"/>
    <w:rsid w:val="00C76A2B"/>
    <w:rsid w:val="00CA2C10"/>
    <w:rsid w:val="00CC32F9"/>
    <w:rsid w:val="00CD2BAF"/>
    <w:rsid w:val="00D46041"/>
    <w:rsid w:val="00D47E27"/>
    <w:rsid w:val="00D722A2"/>
    <w:rsid w:val="00D72E9B"/>
    <w:rsid w:val="00D85C3D"/>
    <w:rsid w:val="00D93DC7"/>
    <w:rsid w:val="00DE60AE"/>
    <w:rsid w:val="00DF3C04"/>
    <w:rsid w:val="00E2399A"/>
    <w:rsid w:val="00E77F0E"/>
    <w:rsid w:val="00E85F61"/>
    <w:rsid w:val="00E9159D"/>
    <w:rsid w:val="00EA1B4E"/>
    <w:rsid w:val="00EB2DD0"/>
    <w:rsid w:val="00ED7BFE"/>
    <w:rsid w:val="00F05D6A"/>
    <w:rsid w:val="00F35206"/>
    <w:rsid w:val="00F542B4"/>
    <w:rsid w:val="00F848EE"/>
    <w:rsid w:val="00F92E43"/>
    <w:rsid w:val="00FC1D87"/>
    <w:rsid w:val="00FE0364"/>
    <w:rsid w:val="00FE2717"/>
    <w:rsid w:val="00FE3B0C"/>
    <w:rsid w:val="00FF2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