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</w:t>
      </w:r>
      <w:r w:rsidR="00FB7EE2">
        <w:rPr>
          <w:rFonts w:ascii="Times New Roman" w:hAnsi="Times New Roman"/>
          <w:sz w:val="28"/>
          <w:szCs w:val="28"/>
        </w:rPr>
        <w:t>12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FB7EE2" w:rsidR="00FB7EE2">
        <w:rPr>
          <w:rFonts w:ascii="Times New Roman" w:hAnsi="Times New Roman"/>
          <w:sz w:val="28"/>
          <w:szCs w:val="28"/>
        </w:rPr>
        <w:t>91MS0062-01-2023-000642-73</w:t>
      </w:r>
    </w:p>
    <w:p w:rsidR="007263FF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мая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Безуновой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К.О.,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обвиняемой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Колпаковой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</w:p>
    <w:p w:rsidR="00CD3A40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Колпаковой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Борисова В.С.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4B61A5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Колпаковой</w:t>
      </w:r>
      <w:r w:rsidRPr="004B61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B953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.В.</w:t>
      </w:r>
      <w:r w:rsidRPr="002E7F2B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53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4B61A5" w:rsidR="00F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D232FC" w:rsidP="00D208F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Pr="004B61A5" w:rsidR="00C60341">
        <w:rPr>
          <w:rFonts w:ascii="Times New Roman" w:hAnsi="Times New Roman"/>
          <w:sz w:val="28"/>
          <w:szCs w:val="28"/>
        </w:rPr>
        <w:t xml:space="preserve">й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Pr="004B61A5" w:rsidR="00C60341">
        <w:rPr>
          <w:rStyle w:val="2"/>
          <w:rFonts w:ascii="Times New Roman" w:hAnsi="Times New Roman"/>
          <w:b w:val="0"/>
          <w:sz w:val="28"/>
          <w:szCs w:val="28"/>
        </w:rPr>
        <w:t>58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6461" w:rsidP="002C6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Колпакова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С.В. </w:t>
      </w:r>
      <w:r w:rsidRPr="00D232FC" w:rsidR="00046AAB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</w:t>
      </w:r>
      <w:r w:rsidRPr="002C6461">
        <w:rPr>
          <w:rFonts w:ascii="Times New Roman" w:hAnsi="Times New Roman"/>
          <w:sz w:val="28"/>
          <w:szCs w:val="28"/>
          <w:lang w:eastAsia="ru-RU"/>
        </w:rPr>
        <w:t>совершении краж</w:t>
      </w:r>
      <w:r w:rsidR="00C36865">
        <w:rPr>
          <w:rFonts w:ascii="Times New Roman" w:hAnsi="Times New Roman"/>
          <w:sz w:val="28"/>
          <w:szCs w:val="28"/>
          <w:lang w:eastAsia="ru-RU"/>
        </w:rPr>
        <w:t>и</w:t>
      </w:r>
      <w:r w:rsidRPr="002C6461">
        <w:rPr>
          <w:rFonts w:ascii="Times New Roman" w:hAnsi="Times New Roman"/>
          <w:sz w:val="28"/>
          <w:szCs w:val="28"/>
          <w:lang w:eastAsia="ru-RU"/>
        </w:rPr>
        <w:t>, то есть, тайно</w:t>
      </w:r>
      <w:r w:rsidR="00C36865">
        <w:rPr>
          <w:rFonts w:ascii="Times New Roman" w:hAnsi="Times New Roman"/>
          <w:sz w:val="28"/>
          <w:szCs w:val="28"/>
          <w:lang w:eastAsia="ru-RU"/>
        </w:rPr>
        <w:t>го</w:t>
      </w:r>
      <w:r w:rsidRPr="002C6461">
        <w:rPr>
          <w:rFonts w:ascii="Times New Roman" w:hAnsi="Times New Roman"/>
          <w:sz w:val="28"/>
          <w:szCs w:val="28"/>
          <w:lang w:eastAsia="ru-RU"/>
        </w:rPr>
        <w:t xml:space="preserve"> хищени</w:t>
      </w:r>
      <w:r w:rsidR="00C36865">
        <w:rPr>
          <w:rFonts w:ascii="Times New Roman" w:hAnsi="Times New Roman"/>
          <w:sz w:val="28"/>
          <w:szCs w:val="28"/>
          <w:lang w:eastAsia="ru-RU"/>
        </w:rPr>
        <w:t>я</w:t>
      </w:r>
      <w:r w:rsidRPr="002C6461">
        <w:rPr>
          <w:rFonts w:ascii="Times New Roman" w:hAnsi="Times New Roman"/>
          <w:sz w:val="28"/>
          <w:szCs w:val="28"/>
          <w:lang w:eastAsia="ru-RU"/>
        </w:rPr>
        <w:t xml:space="preserve"> чужого имущества.</w:t>
      </w:r>
    </w:p>
    <w:p w:rsidR="002C6461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232FC">
        <w:rPr>
          <w:rFonts w:ascii="Times New Roman" w:hAnsi="Times New Roman"/>
          <w:sz w:val="28"/>
          <w:szCs w:val="28"/>
        </w:rPr>
        <w:t>Так</w:t>
      </w:r>
      <w:r w:rsidR="00B953ED">
        <w:rPr>
          <w:rFonts w:ascii="Times New Roman" w:hAnsi="Times New Roman"/>
          <w:sz w:val="28"/>
          <w:szCs w:val="28"/>
        </w:rPr>
        <w:t>, (данные изъяты)</w:t>
      </w:r>
      <w:r w:rsidRPr="002C6461">
        <w:rPr>
          <w:rFonts w:ascii="Times New Roman" w:hAnsi="Times New Roman"/>
          <w:sz w:val="28"/>
          <w:szCs w:val="28"/>
        </w:rPr>
        <w:t xml:space="preserve"> года, примерно в 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Pr="002C6461">
        <w:rPr>
          <w:rFonts w:ascii="Times New Roman" w:hAnsi="Times New Roman"/>
          <w:sz w:val="28"/>
          <w:szCs w:val="28"/>
        </w:rPr>
        <w:t xml:space="preserve"> часов 00 минут, </w:t>
      </w:r>
      <w:r w:rsidRPr="002C6461">
        <w:rPr>
          <w:rFonts w:ascii="Times New Roman" w:hAnsi="Times New Roman"/>
          <w:sz w:val="28"/>
          <w:szCs w:val="28"/>
        </w:rPr>
        <w:t>Колпакова</w:t>
      </w:r>
      <w:r w:rsidRPr="002C6461">
        <w:rPr>
          <w:rFonts w:ascii="Times New Roman" w:hAnsi="Times New Roman"/>
          <w:sz w:val="28"/>
          <w:szCs w:val="28"/>
        </w:rPr>
        <w:t xml:space="preserve"> </w:t>
      </w:r>
      <w:r w:rsidR="008640CC">
        <w:rPr>
          <w:rFonts w:ascii="Times New Roman" w:hAnsi="Times New Roman"/>
          <w:sz w:val="28"/>
          <w:szCs w:val="28"/>
        </w:rPr>
        <w:t>С.В.</w:t>
      </w:r>
      <w:r w:rsidRPr="002C6461">
        <w:rPr>
          <w:rFonts w:ascii="Times New Roman" w:hAnsi="Times New Roman"/>
          <w:sz w:val="28"/>
          <w:szCs w:val="28"/>
        </w:rPr>
        <w:t>, находясь в помещении жилой кв</w:t>
      </w:r>
      <w:r w:rsidR="008640CC">
        <w:rPr>
          <w:rFonts w:ascii="Times New Roman" w:hAnsi="Times New Roman"/>
          <w:sz w:val="28"/>
          <w:szCs w:val="28"/>
        </w:rPr>
        <w:t>артиры №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Pr="002C6461">
        <w:rPr>
          <w:rFonts w:ascii="Times New Roman" w:hAnsi="Times New Roman"/>
          <w:sz w:val="28"/>
          <w:szCs w:val="28"/>
        </w:rPr>
        <w:t>Ленинского района Республики Крым, реализуя свой внезапно возникший преступный умысел,  направленный на тайное хищение чужого имущества, из корыстных побуждений, осознавая, что её преступные действия являются тайными, предвидя неизбежность наступления общественно-опасных последствий в виде причинения имущественного вреда и желая их</w:t>
      </w:r>
      <w:r w:rsidRPr="002C6461">
        <w:rPr>
          <w:rFonts w:ascii="Times New Roman" w:hAnsi="Times New Roman"/>
          <w:sz w:val="28"/>
          <w:szCs w:val="28"/>
        </w:rPr>
        <w:t xml:space="preserve"> </w:t>
      </w:r>
      <w:r w:rsidRPr="002C6461">
        <w:rPr>
          <w:rFonts w:ascii="Times New Roman" w:hAnsi="Times New Roman"/>
          <w:sz w:val="28"/>
          <w:szCs w:val="28"/>
        </w:rPr>
        <w:t xml:space="preserve">наступления, действуя умышленно, с целью личного обогащения, убедившись в том, что её действия являются тайными, путем свободного доступа, проследовала в комнату своей матери </w:t>
      </w:r>
      <w:r w:rsidRPr="002C6461">
        <w:rPr>
          <w:rFonts w:ascii="Times New Roman" w:hAnsi="Times New Roman"/>
          <w:sz w:val="28"/>
          <w:szCs w:val="28"/>
        </w:rPr>
        <w:t>Колпаковой</w:t>
      </w:r>
      <w:r w:rsidRPr="002C6461">
        <w:rPr>
          <w:rFonts w:ascii="Times New Roman" w:hAnsi="Times New Roman"/>
          <w:sz w:val="28"/>
          <w:szCs w:val="28"/>
        </w:rPr>
        <w:t xml:space="preserve"> В.А., где из черного пластикового футляра, предназначенного для хранения слухового аппарата, находившегося на комоде, тайно похитила золотую цепочку, «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Pr="002C6461">
        <w:rPr>
          <w:rFonts w:ascii="Times New Roman" w:hAnsi="Times New Roman"/>
          <w:sz w:val="28"/>
          <w:szCs w:val="28"/>
        </w:rPr>
        <w:t>гр., стоимостью 5 000 (пять тысяч) руб</w:t>
      </w:r>
      <w:r w:rsidR="008640CC">
        <w:rPr>
          <w:rFonts w:ascii="Times New Roman" w:hAnsi="Times New Roman"/>
          <w:sz w:val="28"/>
          <w:szCs w:val="28"/>
        </w:rPr>
        <w:t xml:space="preserve">лей, принадлежащую </w:t>
      </w:r>
      <w:r w:rsidR="008640CC">
        <w:rPr>
          <w:rFonts w:ascii="Times New Roman" w:hAnsi="Times New Roman"/>
          <w:sz w:val="28"/>
          <w:szCs w:val="28"/>
        </w:rPr>
        <w:t>Колпаковой</w:t>
      </w:r>
      <w:r w:rsidR="008640CC">
        <w:rPr>
          <w:rFonts w:ascii="Times New Roman" w:hAnsi="Times New Roman"/>
          <w:sz w:val="28"/>
          <w:szCs w:val="28"/>
        </w:rPr>
        <w:t xml:space="preserve"> В.А.</w:t>
      </w:r>
      <w:r w:rsidRPr="002C6461">
        <w:rPr>
          <w:rFonts w:ascii="Times New Roman" w:hAnsi="Times New Roman"/>
          <w:sz w:val="28"/>
          <w:szCs w:val="28"/>
        </w:rPr>
        <w:t>, после чего, с места</w:t>
      </w:r>
      <w:r w:rsidRPr="002C6461">
        <w:rPr>
          <w:rFonts w:ascii="Times New Roman" w:hAnsi="Times New Roman"/>
          <w:sz w:val="28"/>
          <w:szCs w:val="28"/>
        </w:rPr>
        <w:t xml:space="preserve"> </w:t>
      </w:r>
      <w:r w:rsidRPr="002C6461">
        <w:rPr>
          <w:rFonts w:ascii="Times New Roman" w:hAnsi="Times New Roman"/>
          <w:sz w:val="28"/>
          <w:szCs w:val="28"/>
        </w:rPr>
        <w:t xml:space="preserve">совершения преступления скрылась и похищенным распорядилась по своему усмотрению, чем причинила </w:t>
      </w:r>
      <w:r w:rsidRPr="002C6461">
        <w:rPr>
          <w:rFonts w:ascii="Times New Roman" w:hAnsi="Times New Roman"/>
          <w:sz w:val="28"/>
          <w:szCs w:val="28"/>
        </w:rPr>
        <w:t>Колпаковой</w:t>
      </w:r>
      <w:r w:rsidRPr="002C6461">
        <w:rPr>
          <w:rFonts w:ascii="Times New Roman" w:hAnsi="Times New Roman"/>
          <w:sz w:val="28"/>
          <w:szCs w:val="28"/>
        </w:rPr>
        <w:t xml:space="preserve"> В.А.  материальный ущерб на вышеуказанную сумму.</w:t>
      </w:r>
      <w:r w:rsidR="00AB2BF3">
        <w:rPr>
          <w:rFonts w:ascii="Times New Roman" w:hAnsi="Times New Roman"/>
          <w:sz w:val="28"/>
          <w:szCs w:val="28"/>
        </w:rPr>
        <w:t xml:space="preserve"> </w:t>
      </w:r>
    </w:p>
    <w:p w:rsidR="00C04DF7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8640CC">
        <w:rPr>
          <w:rFonts w:ascii="Times New Roman" w:hAnsi="Times New Roman"/>
          <w:color w:val="000000"/>
          <w:sz w:val="28"/>
          <w:szCs w:val="28"/>
        </w:rPr>
        <w:t>обвиняемой</w:t>
      </w:r>
      <w:r w:rsidRPr="008640CC" w:rsidR="008640CC">
        <w:t xml:space="preserve"> </w:t>
      </w:r>
      <w:r w:rsidRPr="008640CC" w:rsidR="008640CC">
        <w:rPr>
          <w:rFonts w:ascii="Times New Roman" w:hAnsi="Times New Roman"/>
          <w:color w:val="000000"/>
          <w:sz w:val="28"/>
          <w:szCs w:val="28"/>
        </w:rPr>
        <w:t>Колпако</w:t>
      </w:r>
      <w:r w:rsidR="008640CC">
        <w:rPr>
          <w:rFonts w:ascii="Times New Roman" w:hAnsi="Times New Roman"/>
          <w:color w:val="000000"/>
          <w:sz w:val="28"/>
          <w:szCs w:val="28"/>
        </w:rPr>
        <w:t>вой</w:t>
      </w:r>
      <w:r w:rsidRPr="008640CC" w:rsidR="008640CC">
        <w:rPr>
          <w:rFonts w:ascii="Times New Roman" w:hAnsi="Times New Roman"/>
          <w:color w:val="000000"/>
          <w:sz w:val="28"/>
          <w:szCs w:val="28"/>
        </w:rPr>
        <w:t xml:space="preserve"> С.В. 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C36865" w:rsidR="00C36865">
        <w:rPr>
          <w:rFonts w:ascii="Times New Roman" w:hAnsi="Times New Roman"/>
          <w:color w:val="000000"/>
          <w:sz w:val="28"/>
          <w:szCs w:val="28"/>
        </w:rPr>
        <w:t>ч.1 ст. 158 Уголовного Кодекса Российской Федерации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, как </w:t>
      </w:r>
      <w:r w:rsidRPr="00C36865" w:rsidR="00C36865">
        <w:rPr>
          <w:rFonts w:ascii="Times New Roman" w:hAnsi="Times New Roman"/>
          <w:color w:val="000000"/>
          <w:sz w:val="28"/>
          <w:szCs w:val="28"/>
        </w:rPr>
        <w:t>кража, то есть, тайное хищение чужого имущества.</w:t>
      </w:r>
    </w:p>
    <w:p w:rsidR="007A4A2C" w:rsidRPr="00D232F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="00886562">
        <w:rPr>
          <w:rFonts w:ascii="Times New Roman" w:hAnsi="Times New Roman"/>
          <w:color w:val="000000"/>
          <w:sz w:val="28"/>
          <w:szCs w:val="28"/>
          <w:lang w:eastAsia="ru-RU" w:bidi="ru-RU"/>
        </w:rPr>
        <w:t>Колпакова</w:t>
      </w:r>
      <w:r w:rsidR="0088656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В.А.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она примирилась с обвиняемой, причинённый вред заглажен. Также пояснила, что обвиняемая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является её дочерью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4BF8" w:rsidR="00694BF8">
        <w:rPr>
          <w:rFonts w:ascii="Times New Roman" w:eastAsia="Times New Roman" w:hAnsi="Times New Roman"/>
          <w:sz w:val="28"/>
          <w:szCs w:val="28"/>
          <w:lang w:eastAsia="ru-RU"/>
        </w:rPr>
        <w:t>Колпаков</w:t>
      </w:r>
      <w:r w:rsidR="00694B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4BF8" w:rsidR="00694BF8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694BF8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извинилась перед ней,</w:t>
      </w:r>
      <w:r w:rsidRPr="00694BF8" w:rsidR="00694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продолжили </w:t>
      </w:r>
      <w:r w:rsidR="00694B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проживать совместно в одной квартире.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Колпакова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232FC" w:rsidR="007A4A2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просила 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пояснил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обвиняемой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>Борисов В.С.</w:t>
      </w:r>
      <w:r w:rsidRPr="00F034E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впервые, является 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тяжким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преступлением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>, обвиняемая раскаялась в содеянном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, ущерб потерпевшей возмещён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>Безунова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 К.О.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возражала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0448">
        <w:rPr>
          <w:rFonts w:ascii="Times New Roman" w:eastAsia="Times New Roman" w:hAnsi="Times New Roman"/>
          <w:sz w:val="28"/>
          <w:szCs w:val="28"/>
          <w:lang w:eastAsia="ru-RU"/>
        </w:rPr>
        <w:t>Указала, что</w:t>
      </w:r>
      <w:r w:rsidRPr="00D77F80">
        <w:t xml:space="preserve"> </w:t>
      </w:r>
      <w:r w:rsidRPr="00D77F80">
        <w:rPr>
          <w:rFonts w:ascii="Times New Roman" w:eastAsia="Times New Roman" w:hAnsi="Times New Roman"/>
          <w:sz w:val="28"/>
          <w:szCs w:val="28"/>
          <w:lang w:eastAsia="ru-RU"/>
        </w:rPr>
        <w:t>Колпакова</w:t>
      </w:r>
      <w:r w:rsidRPr="00D77F8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совершила преступление небольшой тяжести</w:t>
      </w:r>
      <w:r w:rsidR="007A02CF">
        <w:rPr>
          <w:rFonts w:ascii="Times New Roman" w:eastAsia="Times New Roman" w:hAnsi="Times New Roman"/>
          <w:sz w:val="28"/>
          <w:szCs w:val="28"/>
          <w:lang w:eastAsia="ru-RU"/>
        </w:rPr>
        <w:t xml:space="preserve">, ущерб причинённым преступлением </w:t>
      </w:r>
      <w:r w:rsidR="007A02CF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возмещён путём возврата похищенной золотой цепочки собственнику </w:t>
      </w:r>
      <w:r w:rsidR="007A02CF">
        <w:rPr>
          <w:rFonts w:ascii="Times New Roman" w:eastAsia="Times New Roman" w:hAnsi="Times New Roman"/>
          <w:sz w:val="28"/>
          <w:szCs w:val="28"/>
          <w:lang w:eastAsia="ru-RU"/>
        </w:rPr>
        <w:t>Колпаковой</w:t>
      </w:r>
      <w:r w:rsidR="007A02CF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Извинения со стороны обвиняемой принесены</w:t>
      </w:r>
      <w:r w:rsidR="007A02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потерпевшей, они являются близкими родственниками матерью и дочерью,</w:t>
      </w:r>
      <w:r w:rsidR="00EC537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продолжают проживать совместно. Ввиду чего полагала возможным прекратить уголовное дело на основании </w:t>
      </w:r>
      <w:r w:rsidRPr="00EC5378" w:rsidR="00EC5378">
        <w:rPr>
          <w:rFonts w:ascii="Times New Roman" w:eastAsia="Times New Roman" w:hAnsi="Times New Roman"/>
          <w:sz w:val="28"/>
          <w:szCs w:val="28"/>
          <w:lang w:eastAsia="ru-RU"/>
        </w:rPr>
        <w:t>на ст. 25 УПК РФ</w:t>
      </w:r>
      <w:r w:rsidR="00EC53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Колпакова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С.В.</w:t>
      </w:r>
      <w:r w:rsidRPr="00D232FC" w:rsidR="00A0722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обвиняемая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загладила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принятии к рассмотрению жалобы гражданина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в статье 76 УК Российской Федерации и статье 25 УПК Российской Федерации на возможность освобождения от уголовной ответственности, на право, а не обязанность прекратить уголовное дело не означает произвольного разрешения этого вопроса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органом или должностным лицом.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B46AE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B46AE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Колпаковой</w:t>
      </w:r>
      <w:r w:rsidR="00B46AE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С.В.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B46AE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ая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судим</w:t>
      </w:r>
      <w:r w:rsidR="00B46AE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был</w:t>
      </w:r>
      <w:r w:rsidR="00F0622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81)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с посредственной стороны (л.д. 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80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врач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а психиатра не состоит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85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инвалидности не имеет,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вину и раскаял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ась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загладила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суд не усматривает оснований к отказу в удовлетворении заявленного потерпевшей ходатайства о прекращении уголовного дела в отношении </w:t>
      </w:r>
      <w:r w:rsidR="00A81764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Колпаковой</w:t>
      </w:r>
      <w:r w:rsidR="00A81764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С.В.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A81764" w:rsidR="00A81764">
        <w:rPr>
          <w:rFonts w:ascii="Times New Roman" w:hAnsi="Times New Roman"/>
          <w:color w:val="000000"/>
          <w:sz w:val="28"/>
          <w:szCs w:val="28"/>
          <w:lang w:eastAsia="ru-RU" w:bidi="ru-RU"/>
        </w:rPr>
        <w:t>Колпаковой</w:t>
      </w:r>
      <w:r w:rsidRPr="00A81764" w:rsidR="00A8176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С.В.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RPr="00D232FC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Судьб</w:t>
      </w:r>
      <w:r w:rsidR="009F154A">
        <w:rPr>
          <w:rFonts w:ascii="Times New Roman" w:hAnsi="Times New Roman"/>
          <w:sz w:val="28"/>
          <w:szCs w:val="28"/>
        </w:rPr>
        <w:t>а</w:t>
      </w:r>
      <w:r w:rsidRPr="00D232FC">
        <w:rPr>
          <w:rFonts w:ascii="Times New Roman" w:hAnsi="Times New Roman"/>
          <w:sz w:val="28"/>
          <w:szCs w:val="28"/>
        </w:rPr>
        <w:t xml:space="preserve"> вещественных доказательств </w:t>
      </w:r>
      <w:r w:rsidR="009F154A">
        <w:rPr>
          <w:rFonts w:ascii="Times New Roman" w:hAnsi="Times New Roman"/>
          <w:sz w:val="28"/>
          <w:szCs w:val="28"/>
        </w:rPr>
        <w:t xml:space="preserve">подлежит </w:t>
      </w:r>
      <w:r w:rsidRPr="00D232FC">
        <w:rPr>
          <w:rFonts w:ascii="Times New Roman" w:hAnsi="Times New Roman"/>
          <w:sz w:val="28"/>
          <w:szCs w:val="28"/>
        </w:rPr>
        <w:t>разреш</w:t>
      </w:r>
      <w:r w:rsidR="009F154A">
        <w:rPr>
          <w:rFonts w:ascii="Times New Roman" w:hAnsi="Times New Roman"/>
          <w:sz w:val="28"/>
          <w:szCs w:val="28"/>
        </w:rPr>
        <w:t>ению</w:t>
      </w:r>
      <w:r w:rsidRPr="00D232FC">
        <w:rPr>
          <w:rFonts w:ascii="Times New Roman" w:hAnsi="Times New Roman"/>
          <w:sz w:val="28"/>
          <w:szCs w:val="28"/>
        </w:rPr>
        <w:t xml:space="preserve"> в соответствии со ст. 81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="00D274D0">
        <w:rPr>
          <w:rFonts w:ascii="Times New Roman" w:hAnsi="Times New Roman"/>
          <w:sz w:val="28"/>
          <w:szCs w:val="28"/>
        </w:rPr>
        <w:t>Колпакову</w:t>
      </w:r>
      <w:r w:rsidRPr="00D274D0" w:rsidR="00D274D0">
        <w:rPr>
          <w:rFonts w:ascii="Times New Roman" w:hAnsi="Times New Roman"/>
          <w:sz w:val="28"/>
          <w:szCs w:val="28"/>
        </w:rPr>
        <w:t xml:space="preserve"> С</w:t>
      </w:r>
      <w:r w:rsidR="00B953ED">
        <w:rPr>
          <w:rFonts w:ascii="Times New Roman" w:hAnsi="Times New Roman"/>
          <w:sz w:val="28"/>
          <w:szCs w:val="28"/>
        </w:rPr>
        <w:t>.В.</w:t>
      </w:r>
      <w:r w:rsidRPr="00B953ED" w:rsidR="00B953ED">
        <w:rPr>
          <w:rFonts w:ascii="Times New Roman" w:hAnsi="Times New Roman"/>
          <w:sz w:val="28"/>
          <w:szCs w:val="28"/>
        </w:rPr>
        <w:t xml:space="preserve"> 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D274D0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CA5B6E">
        <w:rPr>
          <w:rFonts w:ascii="Times New Roman" w:hAnsi="Times New Roman"/>
          <w:sz w:val="28"/>
          <w:szCs w:val="28"/>
        </w:rPr>
        <w:t>о</w:t>
      </w:r>
      <w:r w:rsidR="00342350">
        <w:rPr>
          <w:rFonts w:ascii="Times New Roman" w:hAnsi="Times New Roman"/>
          <w:sz w:val="28"/>
          <w:szCs w:val="28"/>
        </w:rPr>
        <w:t>бви</w:t>
      </w:r>
      <w:r w:rsidR="00CA5B6E">
        <w:rPr>
          <w:rFonts w:ascii="Times New Roman" w:hAnsi="Times New Roman"/>
          <w:sz w:val="28"/>
          <w:szCs w:val="28"/>
        </w:rPr>
        <w:t>няемой</w:t>
      </w:r>
      <w:r w:rsidRPr="00D232FC">
        <w:rPr>
          <w:rFonts w:ascii="Times New Roman" w:hAnsi="Times New Roman"/>
          <w:sz w:val="28"/>
          <w:szCs w:val="28"/>
        </w:rPr>
        <w:t xml:space="preserve"> с потерпевшей,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D274D0" w:rsidR="00D274D0">
        <w:rPr>
          <w:rFonts w:ascii="Times New Roman" w:hAnsi="Times New Roman"/>
          <w:sz w:val="28"/>
          <w:szCs w:val="28"/>
        </w:rPr>
        <w:t>Колпаковой</w:t>
      </w:r>
      <w:r w:rsidRPr="00D274D0" w:rsidR="00D274D0">
        <w:rPr>
          <w:rFonts w:ascii="Times New Roman" w:hAnsi="Times New Roman"/>
          <w:sz w:val="28"/>
          <w:szCs w:val="28"/>
        </w:rPr>
        <w:t xml:space="preserve"> С</w:t>
      </w:r>
      <w:r w:rsidR="00B953ED">
        <w:rPr>
          <w:rFonts w:ascii="Times New Roman" w:hAnsi="Times New Roman"/>
          <w:sz w:val="28"/>
          <w:szCs w:val="28"/>
        </w:rPr>
        <w:t>.В.</w:t>
      </w:r>
      <w:r w:rsidRPr="00B953ED" w:rsidR="00B953ED">
        <w:rPr>
          <w:rFonts w:ascii="Times New Roman" w:hAnsi="Times New Roman"/>
          <w:sz w:val="28"/>
          <w:szCs w:val="28"/>
        </w:rPr>
        <w:t xml:space="preserve"> 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="00D274D0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</w:t>
      </w:r>
      <w:r w:rsidR="00D274D0">
        <w:rPr>
          <w:rFonts w:ascii="Times New Roman" w:hAnsi="Times New Roman"/>
          <w:sz w:val="28"/>
          <w:szCs w:val="28"/>
        </w:rPr>
        <w:t>ё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D274D0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в отношении </w:t>
      </w:r>
      <w:r w:rsidRPr="00D274D0" w:rsidR="00D274D0">
        <w:rPr>
          <w:rFonts w:ascii="Times New Roman" w:hAnsi="Times New Roman"/>
          <w:sz w:val="28"/>
          <w:szCs w:val="28"/>
        </w:rPr>
        <w:t>Колпаковой</w:t>
      </w:r>
      <w:r w:rsidRPr="00D274D0" w:rsidR="00D274D0">
        <w:rPr>
          <w:rFonts w:ascii="Times New Roman" w:hAnsi="Times New Roman"/>
          <w:sz w:val="28"/>
          <w:szCs w:val="28"/>
        </w:rPr>
        <w:t xml:space="preserve"> С</w:t>
      </w:r>
      <w:r w:rsidR="00B953ED">
        <w:rPr>
          <w:rFonts w:ascii="Times New Roman" w:hAnsi="Times New Roman"/>
          <w:sz w:val="28"/>
          <w:szCs w:val="28"/>
        </w:rPr>
        <w:t xml:space="preserve">.В.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обязательства о явке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5A7B19" w:rsidP="00870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Вещественное доказательство: </w:t>
      </w:r>
      <w:r w:rsidR="00F1465B">
        <w:rPr>
          <w:rFonts w:ascii="Times New Roman" w:hAnsi="Times New Roman"/>
          <w:color w:val="000000"/>
          <w:sz w:val="28"/>
          <w:szCs w:val="28"/>
          <w:lang w:eastAsia="ru-RU" w:bidi="ru-RU"/>
        </w:rPr>
        <w:t>золотую цепочку, выполненную</w:t>
      </w:r>
      <w:r w:rsidR="00D9279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 металла жёлтого цвета, с указанием пробы золота «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="003B44A6">
        <w:rPr>
          <w:rFonts w:ascii="Times New Roman" w:hAnsi="Times New Roman"/>
          <w:color w:val="000000"/>
          <w:sz w:val="28"/>
          <w:szCs w:val="28"/>
          <w:lang w:eastAsia="ru-RU" w:bidi="ru-RU"/>
        </w:rPr>
        <w:t>г, и</w:t>
      </w:r>
      <w:r w:rsidR="00D92798">
        <w:rPr>
          <w:rFonts w:ascii="Times New Roman" w:hAnsi="Times New Roman"/>
          <w:color w:val="000000"/>
          <w:sz w:val="28"/>
          <w:szCs w:val="28"/>
          <w:lang w:eastAsia="ru-RU" w:bidi="ru-RU"/>
        </w:rPr>
        <w:t>меющ</w:t>
      </w:r>
      <w:r w:rsidR="003B44A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ую </w:t>
      </w:r>
      <w:r w:rsidR="000F01E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одном месте </w:t>
      </w:r>
      <w:r w:rsidR="00D92798">
        <w:rPr>
          <w:rFonts w:ascii="Times New Roman" w:hAnsi="Times New Roman"/>
          <w:color w:val="000000"/>
          <w:sz w:val="28"/>
          <w:szCs w:val="28"/>
          <w:lang w:eastAsia="ru-RU" w:bidi="ru-RU"/>
        </w:rPr>
        <w:t>разрыв звен</w:t>
      </w:r>
      <w:r w:rsidR="000F01EB">
        <w:rPr>
          <w:rFonts w:ascii="Times New Roman" w:hAnsi="Times New Roman"/>
          <w:color w:val="000000"/>
          <w:sz w:val="28"/>
          <w:szCs w:val="28"/>
          <w:lang w:eastAsia="ru-RU" w:bidi="ru-RU"/>
        </w:rPr>
        <w:t>а золотого плетения и в трёх местах механические растяжения звеньев</w:t>
      </w:r>
      <w:r w:rsidR="00CC63CB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 w:rsidR="00607158">
        <w:rPr>
          <w:rFonts w:ascii="Times New Roman" w:hAnsi="Times New Roman"/>
          <w:sz w:val="28"/>
          <w:szCs w:val="28"/>
        </w:rPr>
        <w:t>котор</w:t>
      </w:r>
      <w:r w:rsidR="00726757">
        <w:rPr>
          <w:rFonts w:ascii="Times New Roman" w:hAnsi="Times New Roman"/>
          <w:sz w:val="28"/>
          <w:szCs w:val="28"/>
        </w:rPr>
        <w:t>ая</w:t>
      </w:r>
      <w:r w:rsidR="00607158">
        <w:rPr>
          <w:rFonts w:ascii="Times New Roman" w:hAnsi="Times New Roman"/>
          <w:sz w:val="28"/>
          <w:szCs w:val="28"/>
        </w:rPr>
        <w:t xml:space="preserve"> находится на хранении у потерпевшей </w:t>
      </w:r>
      <w:r w:rsidR="001975AC">
        <w:rPr>
          <w:rFonts w:ascii="Times New Roman" w:hAnsi="Times New Roman"/>
          <w:sz w:val="28"/>
          <w:szCs w:val="28"/>
        </w:rPr>
        <w:t>Колпаковой</w:t>
      </w:r>
      <w:r w:rsidR="001975AC">
        <w:rPr>
          <w:rFonts w:ascii="Times New Roman" w:hAnsi="Times New Roman"/>
          <w:sz w:val="28"/>
          <w:szCs w:val="28"/>
        </w:rPr>
        <w:t xml:space="preserve"> Валентины Андреевны </w:t>
      </w:r>
      <w:r w:rsidR="00870150">
        <w:rPr>
          <w:rFonts w:ascii="Times New Roman" w:hAnsi="Times New Roman"/>
          <w:sz w:val="28"/>
          <w:szCs w:val="28"/>
        </w:rPr>
        <w:t xml:space="preserve">согласно расписки от </w:t>
      </w:r>
      <w:r w:rsidR="00B953ED">
        <w:rPr>
          <w:rFonts w:ascii="Times New Roman" w:hAnsi="Times New Roman"/>
          <w:sz w:val="28"/>
          <w:szCs w:val="28"/>
        </w:rPr>
        <w:t>(данные изъяты)</w:t>
      </w:r>
      <w:r w:rsidRPr="002C6461" w:rsidR="00B953ED">
        <w:rPr>
          <w:rFonts w:ascii="Times New Roman" w:hAnsi="Times New Roman"/>
          <w:sz w:val="28"/>
          <w:szCs w:val="28"/>
        </w:rPr>
        <w:t xml:space="preserve"> </w:t>
      </w:r>
      <w:r w:rsidR="00870150">
        <w:rPr>
          <w:rFonts w:ascii="Times New Roman" w:hAnsi="Times New Roman"/>
          <w:sz w:val="28"/>
          <w:szCs w:val="28"/>
        </w:rPr>
        <w:t>(</w:t>
      </w:r>
      <w:r w:rsidR="00870150">
        <w:rPr>
          <w:rFonts w:ascii="Times New Roman" w:hAnsi="Times New Roman"/>
          <w:sz w:val="28"/>
          <w:szCs w:val="28"/>
        </w:rPr>
        <w:t>л.д</w:t>
      </w:r>
      <w:r w:rsidR="00870150">
        <w:rPr>
          <w:rFonts w:ascii="Times New Roman" w:hAnsi="Times New Roman"/>
          <w:sz w:val="28"/>
          <w:szCs w:val="28"/>
        </w:rPr>
        <w:t xml:space="preserve">. </w:t>
      </w:r>
      <w:r w:rsidR="00454A38">
        <w:rPr>
          <w:rFonts w:ascii="Times New Roman" w:hAnsi="Times New Roman"/>
          <w:sz w:val="28"/>
          <w:szCs w:val="28"/>
        </w:rPr>
        <w:t>42</w:t>
      </w:r>
      <w:r w:rsidR="00870150">
        <w:rPr>
          <w:rFonts w:ascii="Times New Roman" w:hAnsi="Times New Roman"/>
          <w:sz w:val="28"/>
          <w:szCs w:val="28"/>
        </w:rPr>
        <w:t xml:space="preserve">) - </w:t>
      </w:r>
      <w:r w:rsidRPr="00607158" w:rsidR="00607158">
        <w:rPr>
          <w:rFonts w:ascii="Times New Roman" w:hAnsi="Times New Roman"/>
          <w:sz w:val="28"/>
          <w:szCs w:val="28"/>
        </w:rPr>
        <w:t xml:space="preserve">оставить по принадлежности </w:t>
      </w:r>
      <w:r w:rsidRPr="009E6748" w:rsidR="009E6748">
        <w:rPr>
          <w:rFonts w:ascii="Times New Roman" w:hAnsi="Times New Roman"/>
          <w:sz w:val="28"/>
          <w:szCs w:val="28"/>
        </w:rPr>
        <w:t>Колпаковой</w:t>
      </w:r>
      <w:r w:rsidRPr="009E6748" w:rsidR="009E6748">
        <w:rPr>
          <w:rFonts w:ascii="Times New Roman" w:hAnsi="Times New Roman"/>
          <w:sz w:val="28"/>
          <w:szCs w:val="28"/>
        </w:rPr>
        <w:t xml:space="preserve"> В</w:t>
      </w:r>
      <w:r w:rsidR="00B953ED">
        <w:rPr>
          <w:rFonts w:ascii="Times New Roman" w:hAnsi="Times New Roman"/>
          <w:sz w:val="28"/>
          <w:szCs w:val="28"/>
        </w:rPr>
        <w:t>.А.</w:t>
      </w:r>
      <w:r w:rsidRPr="00607158" w:rsidR="00607158">
        <w:rPr>
          <w:rFonts w:ascii="Times New Roman" w:hAnsi="Times New Roman"/>
          <w:sz w:val="28"/>
          <w:szCs w:val="28"/>
        </w:rPr>
        <w:t>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E0B3A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044A"/>
    <w:rsid w:val="000214F2"/>
    <w:rsid w:val="000435CD"/>
    <w:rsid w:val="00046A56"/>
    <w:rsid w:val="00046AAB"/>
    <w:rsid w:val="000872DB"/>
    <w:rsid w:val="000E777E"/>
    <w:rsid w:val="000F01EB"/>
    <w:rsid w:val="000F4538"/>
    <w:rsid w:val="001221C4"/>
    <w:rsid w:val="001279FF"/>
    <w:rsid w:val="00175D1E"/>
    <w:rsid w:val="00187FAB"/>
    <w:rsid w:val="001932D1"/>
    <w:rsid w:val="00193B6E"/>
    <w:rsid w:val="001975AC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C08F3"/>
    <w:rsid w:val="002C6461"/>
    <w:rsid w:val="002D2D9D"/>
    <w:rsid w:val="002D3D06"/>
    <w:rsid w:val="002E3C64"/>
    <w:rsid w:val="002E7F2B"/>
    <w:rsid w:val="002F01DA"/>
    <w:rsid w:val="002F75CD"/>
    <w:rsid w:val="00335647"/>
    <w:rsid w:val="00342350"/>
    <w:rsid w:val="003766D3"/>
    <w:rsid w:val="003B0448"/>
    <w:rsid w:val="003B44A6"/>
    <w:rsid w:val="003E2B94"/>
    <w:rsid w:val="003E455B"/>
    <w:rsid w:val="003E5E43"/>
    <w:rsid w:val="003F089A"/>
    <w:rsid w:val="004026F1"/>
    <w:rsid w:val="00411305"/>
    <w:rsid w:val="004170F1"/>
    <w:rsid w:val="00421B3A"/>
    <w:rsid w:val="00431494"/>
    <w:rsid w:val="004334D2"/>
    <w:rsid w:val="00444AB3"/>
    <w:rsid w:val="00454A38"/>
    <w:rsid w:val="004A4768"/>
    <w:rsid w:val="004B61A5"/>
    <w:rsid w:val="004D0E2A"/>
    <w:rsid w:val="005125C8"/>
    <w:rsid w:val="0055728C"/>
    <w:rsid w:val="005741C3"/>
    <w:rsid w:val="005A6602"/>
    <w:rsid w:val="005A7B19"/>
    <w:rsid w:val="005B05FA"/>
    <w:rsid w:val="005C4548"/>
    <w:rsid w:val="005E0B3A"/>
    <w:rsid w:val="005E2225"/>
    <w:rsid w:val="005F710A"/>
    <w:rsid w:val="00607158"/>
    <w:rsid w:val="006353A0"/>
    <w:rsid w:val="00657410"/>
    <w:rsid w:val="0067595C"/>
    <w:rsid w:val="00681299"/>
    <w:rsid w:val="00694BF8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E2255"/>
    <w:rsid w:val="0082527E"/>
    <w:rsid w:val="008270F2"/>
    <w:rsid w:val="00833E1A"/>
    <w:rsid w:val="00840778"/>
    <w:rsid w:val="00853255"/>
    <w:rsid w:val="00863ADB"/>
    <w:rsid w:val="008640CC"/>
    <w:rsid w:val="00870150"/>
    <w:rsid w:val="00870C20"/>
    <w:rsid w:val="00881F77"/>
    <w:rsid w:val="00886562"/>
    <w:rsid w:val="008C3500"/>
    <w:rsid w:val="008E7250"/>
    <w:rsid w:val="008F1471"/>
    <w:rsid w:val="0090295C"/>
    <w:rsid w:val="00941D10"/>
    <w:rsid w:val="00965A4D"/>
    <w:rsid w:val="0097557D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702B0"/>
    <w:rsid w:val="00A81764"/>
    <w:rsid w:val="00AB2BF3"/>
    <w:rsid w:val="00AB35AA"/>
    <w:rsid w:val="00AF27D3"/>
    <w:rsid w:val="00AF2E6B"/>
    <w:rsid w:val="00B46AE0"/>
    <w:rsid w:val="00B54031"/>
    <w:rsid w:val="00B817C6"/>
    <w:rsid w:val="00B87DFC"/>
    <w:rsid w:val="00B953ED"/>
    <w:rsid w:val="00BF2194"/>
    <w:rsid w:val="00C04DF7"/>
    <w:rsid w:val="00C27AF5"/>
    <w:rsid w:val="00C36865"/>
    <w:rsid w:val="00C42D22"/>
    <w:rsid w:val="00C60341"/>
    <w:rsid w:val="00C66D13"/>
    <w:rsid w:val="00C90522"/>
    <w:rsid w:val="00CA5B6E"/>
    <w:rsid w:val="00CC545A"/>
    <w:rsid w:val="00CC63CB"/>
    <w:rsid w:val="00CD3A40"/>
    <w:rsid w:val="00CD40DF"/>
    <w:rsid w:val="00D208F0"/>
    <w:rsid w:val="00D232FC"/>
    <w:rsid w:val="00D274D0"/>
    <w:rsid w:val="00D55487"/>
    <w:rsid w:val="00D6544D"/>
    <w:rsid w:val="00D72D80"/>
    <w:rsid w:val="00D73B6D"/>
    <w:rsid w:val="00D77F80"/>
    <w:rsid w:val="00D873C1"/>
    <w:rsid w:val="00D92798"/>
    <w:rsid w:val="00DB0474"/>
    <w:rsid w:val="00DC5630"/>
    <w:rsid w:val="00E0313D"/>
    <w:rsid w:val="00E57487"/>
    <w:rsid w:val="00EC5378"/>
    <w:rsid w:val="00ED3010"/>
    <w:rsid w:val="00F034E7"/>
    <w:rsid w:val="00F06220"/>
    <w:rsid w:val="00F1465B"/>
    <w:rsid w:val="00F33873"/>
    <w:rsid w:val="00F35401"/>
    <w:rsid w:val="00F6495A"/>
    <w:rsid w:val="00F723C9"/>
    <w:rsid w:val="00FA05D4"/>
    <w:rsid w:val="00FA4C49"/>
    <w:rsid w:val="00FA509C"/>
    <w:rsid w:val="00FB7EE2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