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096FAD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Дело №</w:t>
      </w:r>
      <w:r w:rsidRPr="00096FAD">
        <w:rPr>
          <w:rFonts w:ascii="Times New Roman" w:hAnsi="Times New Roman"/>
          <w:sz w:val="28"/>
          <w:szCs w:val="28"/>
        </w:rPr>
        <w:t>1-6</w:t>
      </w:r>
      <w:r w:rsidRPr="00096FAD" w:rsidR="005466BB">
        <w:rPr>
          <w:rFonts w:ascii="Times New Roman" w:hAnsi="Times New Roman"/>
          <w:sz w:val="28"/>
          <w:szCs w:val="28"/>
        </w:rPr>
        <w:t>2</w:t>
      </w:r>
      <w:r w:rsidRPr="00096FAD">
        <w:rPr>
          <w:rFonts w:ascii="Times New Roman" w:hAnsi="Times New Roman"/>
          <w:sz w:val="28"/>
          <w:szCs w:val="28"/>
        </w:rPr>
        <w:t>-</w:t>
      </w:r>
      <w:r w:rsidRPr="00096FAD" w:rsidR="00256C9D">
        <w:rPr>
          <w:rFonts w:ascii="Times New Roman" w:hAnsi="Times New Roman"/>
          <w:sz w:val="28"/>
          <w:szCs w:val="28"/>
        </w:rPr>
        <w:t>3</w:t>
      </w:r>
      <w:r w:rsidRPr="00096FAD" w:rsidR="004C227E">
        <w:rPr>
          <w:rFonts w:ascii="Times New Roman" w:hAnsi="Times New Roman"/>
          <w:sz w:val="28"/>
          <w:szCs w:val="28"/>
        </w:rPr>
        <w:t>0</w:t>
      </w:r>
      <w:r w:rsidRPr="00096FAD">
        <w:rPr>
          <w:rFonts w:ascii="Times New Roman" w:hAnsi="Times New Roman"/>
          <w:sz w:val="28"/>
          <w:szCs w:val="28"/>
        </w:rPr>
        <w:t>/201</w:t>
      </w:r>
      <w:r w:rsidRPr="00096FAD" w:rsidR="00FA7213">
        <w:rPr>
          <w:rFonts w:ascii="Times New Roman" w:hAnsi="Times New Roman"/>
          <w:sz w:val="28"/>
          <w:szCs w:val="28"/>
        </w:rPr>
        <w:t>9</w:t>
      </w:r>
    </w:p>
    <w:p w:rsidR="007912C6" w:rsidRPr="00096FAD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6FAD">
        <w:rPr>
          <w:rFonts w:ascii="Times New Roman" w:hAnsi="Times New Roman"/>
          <w:b/>
          <w:sz w:val="28"/>
          <w:szCs w:val="28"/>
        </w:rPr>
        <w:t>П</w:t>
      </w:r>
      <w:r w:rsidRPr="00096FAD">
        <w:rPr>
          <w:rFonts w:ascii="Times New Roman" w:hAnsi="Times New Roman"/>
          <w:b/>
          <w:sz w:val="28"/>
          <w:szCs w:val="28"/>
        </w:rPr>
        <w:t xml:space="preserve"> </w:t>
      </w:r>
      <w:r w:rsidRPr="00096FAD" w:rsidR="00A95019">
        <w:rPr>
          <w:rFonts w:ascii="Times New Roman" w:hAnsi="Times New Roman"/>
          <w:b/>
          <w:sz w:val="28"/>
          <w:szCs w:val="28"/>
        </w:rPr>
        <w:t>ОСТАНОВЛЕНИЕ</w:t>
      </w:r>
    </w:p>
    <w:p w:rsidR="007912C6" w:rsidRPr="00096FAD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6FAD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096FA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096FA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25</w:t>
      </w:r>
      <w:r w:rsidRPr="00096FAD" w:rsidR="00CB0FFD">
        <w:rPr>
          <w:rFonts w:ascii="Times New Roman" w:hAnsi="Times New Roman"/>
          <w:sz w:val="28"/>
          <w:szCs w:val="28"/>
        </w:rPr>
        <w:t xml:space="preserve"> </w:t>
      </w:r>
      <w:r w:rsidRPr="00096FAD" w:rsidR="00256C9D">
        <w:rPr>
          <w:rFonts w:ascii="Times New Roman" w:hAnsi="Times New Roman"/>
          <w:sz w:val="28"/>
          <w:szCs w:val="28"/>
        </w:rPr>
        <w:t>ноября</w:t>
      </w:r>
      <w:r w:rsidRPr="00096FAD">
        <w:rPr>
          <w:rFonts w:ascii="Times New Roman" w:hAnsi="Times New Roman"/>
          <w:sz w:val="28"/>
          <w:szCs w:val="28"/>
        </w:rPr>
        <w:t xml:space="preserve"> 201</w:t>
      </w:r>
      <w:r w:rsidRPr="00096FAD" w:rsidR="00FA7213">
        <w:rPr>
          <w:rFonts w:ascii="Times New Roman" w:hAnsi="Times New Roman"/>
          <w:sz w:val="28"/>
          <w:szCs w:val="28"/>
        </w:rPr>
        <w:t>9</w:t>
      </w:r>
      <w:r w:rsidRPr="00096FAD" w:rsidR="004C4595">
        <w:rPr>
          <w:rFonts w:ascii="Times New Roman" w:hAnsi="Times New Roman"/>
          <w:sz w:val="28"/>
          <w:szCs w:val="28"/>
        </w:rPr>
        <w:t xml:space="preserve"> года</w:t>
      </w:r>
      <w:r w:rsidRPr="00096FAD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096FAD" w:rsidR="00CB0FFD">
        <w:rPr>
          <w:rFonts w:ascii="Times New Roman" w:hAnsi="Times New Roman"/>
          <w:sz w:val="28"/>
          <w:szCs w:val="28"/>
        </w:rPr>
        <w:t xml:space="preserve">  </w:t>
      </w:r>
      <w:r w:rsidRPr="00096FAD" w:rsidR="00E316FF">
        <w:rPr>
          <w:rFonts w:ascii="Times New Roman" w:hAnsi="Times New Roman"/>
          <w:sz w:val="28"/>
          <w:szCs w:val="28"/>
        </w:rPr>
        <w:t xml:space="preserve">    </w:t>
      </w:r>
      <w:r w:rsidRPr="00096FAD">
        <w:rPr>
          <w:rFonts w:ascii="Times New Roman" w:hAnsi="Times New Roman"/>
          <w:sz w:val="28"/>
          <w:szCs w:val="28"/>
        </w:rPr>
        <w:t>п</w:t>
      </w:r>
      <w:r w:rsidRPr="00096FAD" w:rsidR="004B4928">
        <w:rPr>
          <w:rFonts w:ascii="Times New Roman" w:hAnsi="Times New Roman"/>
          <w:sz w:val="28"/>
          <w:szCs w:val="28"/>
        </w:rPr>
        <w:t>гт</w:t>
      </w:r>
      <w:r w:rsidRPr="00096FAD">
        <w:rPr>
          <w:rFonts w:ascii="Times New Roman" w:hAnsi="Times New Roman"/>
          <w:sz w:val="28"/>
          <w:szCs w:val="28"/>
        </w:rPr>
        <w:t>.</w:t>
      </w:r>
      <w:r w:rsidRPr="00096FAD" w:rsidR="00CB0FFD">
        <w:rPr>
          <w:rFonts w:ascii="Times New Roman" w:hAnsi="Times New Roman"/>
          <w:sz w:val="28"/>
          <w:szCs w:val="28"/>
        </w:rPr>
        <w:t xml:space="preserve"> </w:t>
      </w:r>
      <w:r w:rsidRPr="00096FAD">
        <w:rPr>
          <w:rFonts w:ascii="Times New Roman" w:hAnsi="Times New Roman"/>
          <w:sz w:val="28"/>
          <w:szCs w:val="28"/>
        </w:rPr>
        <w:t>Ленино</w:t>
      </w:r>
    </w:p>
    <w:p w:rsidR="007912C6" w:rsidRPr="00096FA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096FA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ab/>
      </w:r>
      <w:r w:rsidRPr="00096FAD" w:rsidR="005466BB">
        <w:rPr>
          <w:rFonts w:ascii="Times New Roman" w:hAnsi="Times New Roman"/>
          <w:sz w:val="28"/>
          <w:szCs w:val="28"/>
        </w:rPr>
        <w:t>М</w:t>
      </w:r>
      <w:r w:rsidRPr="00096FAD">
        <w:rPr>
          <w:rFonts w:ascii="Times New Roman" w:hAnsi="Times New Roman"/>
          <w:sz w:val="28"/>
          <w:szCs w:val="28"/>
        </w:rPr>
        <w:t>иро</w:t>
      </w:r>
      <w:r w:rsidRPr="00096FAD" w:rsidR="004B4928"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096FAD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096FAD" w:rsidR="00FA7213">
        <w:rPr>
          <w:rFonts w:ascii="Times New Roman" w:hAnsi="Times New Roman"/>
          <w:sz w:val="28"/>
          <w:szCs w:val="28"/>
        </w:rPr>
        <w:t>она</w:t>
      </w:r>
      <w:r w:rsidRPr="00096FAD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096FAD" w:rsidR="004B4928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7912C6" w:rsidRPr="00096FAD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при </w:t>
      </w:r>
      <w:r w:rsidRPr="00096FAD" w:rsidR="005F3D9D">
        <w:rPr>
          <w:rFonts w:ascii="Times New Roman" w:hAnsi="Times New Roman"/>
          <w:sz w:val="28"/>
          <w:szCs w:val="28"/>
        </w:rPr>
        <w:t>помощнике судьи Степаненко Е</w:t>
      </w:r>
      <w:r w:rsidRPr="00096FAD" w:rsidR="00256C9D">
        <w:rPr>
          <w:rFonts w:ascii="Times New Roman" w:hAnsi="Times New Roman"/>
          <w:sz w:val="28"/>
          <w:szCs w:val="28"/>
        </w:rPr>
        <w:t>.В.</w:t>
      </w:r>
      <w:r w:rsidRPr="00096FAD" w:rsidR="004C4595">
        <w:rPr>
          <w:rFonts w:ascii="Times New Roman" w:hAnsi="Times New Roman"/>
          <w:sz w:val="28"/>
          <w:szCs w:val="28"/>
        </w:rPr>
        <w:t>,</w:t>
      </w:r>
    </w:p>
    <w:p w:rsidR="005372D9" w:rsidRPr="00096FAD" w:rsidP="00FA721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с участием </w:t>
      </w:r>
      <w:r w:rsidRPr="00096FAD" w:rsidR="004B4928">
        <w:rPr>
          <w:rFonts w:ascii="Times New Roman" w:hAnsi="Times New Roman"/>
          <w:sz w:val="28"/>
          <w:szCs w:val="28"/>
        </w:rPr>
        <w:t xml:space="preserve">государственного обвинителя помощника </w:t>
      </w:r>
      <w:r w:rsidRPr="00096FAD">
        <w:rPr>
          <w:rFonts w:ascii="Times New Roman" w:hAnsi="Times New Roman"/>
          <w:sz w:val="28"/>
          <w:szCs w:val="28"/>
        </w:rPr>
        <w:t xml:space="preserve">прокурора  </w:t>
      </w:r>
      <w:r w:rsidRPr="00096FAD"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CD0C65" w:rsidR="001934E6">
        <w:rPr>
          <w:rFonts w:ascii="Times New Roman" w:hAnsi="Times New Roman"/>
          <w:sz w:val="28"/>
          <w:szCs w:val="28"/>
        </w:rPr>
        <w:t>Котолуповой</w:t>
      </w:r>
      <w:r w:rsidRPr="00CD0C65" w:rsidR="001934E6">
        <w:rPr>
          <w:rFonts w:ascii="Times New Roman" w:hAnsi="Times New Roman"/>
          <w:sz w:val="28"/>
          <w:szCs w:val="28"/>
        </w:rPr>
        <w:t xml:space="preserve"> Е.И.</w:t>
      </w:r>
      <w:r w:rsidRPr="00CD0C65" w:rsidR="00FA7213">
        <w:rPr>
          <w:rFonts w:ascii="Times New Roman" w:hAnsi="Times New Roman"/>
          <w:sz w:val="28"/>
          <w:szCs w:val="28"/>
        </w:rPr>
        <w:t>,</w:t>
      </w:r>
    </w:p>
    <w:p w:rsidR="008A4C35" w:rsidRPr="00096FAD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потерпевшего </w:t>
      </w:r>
      <w:r w:rsidRPr="00096FAD">
        <w:rPr>
          <w:rFonts w:ascii="Times New Roman" w:hAnsi="Times New Roman"/>
          <w:sz w:val="28"/>
          <w:szCs w:val="28"/>
        </w:rPr>
        <w:t>Лавриненко</w:t>
      </w:r>
      <w:r w:rsidRPr="00096FAD">
        <w:rPr>
          <w:rFonts w:ascii="Times New Roman" w:hAnsi="Times New Roman"/>
          <w:sz w:val="28"/>
          <w:szCs w:val="28"/>
        </w:rPr>
        <w:t xml:space="preserve"> А.В.,</w:t>
      </w:r>
    </w:p>
    <w:p w:rsidR="005372D9" w:rsidRPr="00096FAD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защитника адвоката </w:t>
      </w:r>
      <w:r w:rsidRPr="00096FAD" w:rsidR="004C227E">
        <w:rPr>
          <w:rFonts w:ascii="Times New Roman" w:hAnsi="Times New Roman"/>
          <w:sz w:val="28"/>
          <w:szCs w:val="28"/>
        </w:rPr>
        <w:t>Борисова В.С</w:t>
      </w:r>
      <w:r w:rsidRPr="00096FAD" w:rsidR="004C4595">
        <w:rPr>
          <w:rFonts w:ascii="Times New Roman" w:hAnsi="Times New Roman"/>
          <w:sz w:val="28"/>
          <w:szCs w:val="28"/>
        </w:rPr>
        <w:t>.,</w:t>
      </w:r>
      <w:r w:rsidRPr="00096FAD" w:rsidR="00E316FF">
        <w:rPr>
          <w:rFonts w:ascii="Times New Roman" w:hAnsi="Times New Roman"/>
          <w:sz w:val="28"/>
          <w:szCs w:val="28"/>
        </w:rPr>
        <w:t xml:space="preserve"> </w:t>
      </w:r>
      <w:r w:rsidRPr="00096FAD">
        <w:rPr>
          <w:rFonts w:ascii="Times New Roman" w:hAnsi="Times New Roman"/>
          <w:sz w:val="28"/>
          <w:szCs w:val="28"/>
        </w:rPr>
        <w:t>представившего удостоверение №1</w:t>
      </w:r>
      <w:r w:rsidRPr="00096FAD" w:rsidR="008A4C35">
        <w:rPr>
          <w:rFonts w:ascii="Times New Roman" w:hAnsi="Times New Roman"/>
          <w:sz w:val="28"/>
          <w:szCs w:val="28"/>
        </w:rPr>
        <w:t xml:space="preserve">470, </w:t>
      </w:r>
      <w:r w:rsidRPr="00096FAD">
        <w:rPr>
          <w:rFonts w:ascii="Times New Roman" w:hAnsi="Times New Roman"/>
          <w:sz w:val="28"/>
          <w:szCs w:val="28"/>
        </w:rPr>
        <w:t>ордер №</w:t>
      </w:r>
      <w:r w:rsidRPr="00096FAD" w:rsidR="008A4C35">
        <w:rPr>
          <w:rFonts w:ascii="Times New Roman" w:hAnsi="Times New Roman"/>
          <w:sz w:val="28"/>
          <w:szCs w:val="28"/>
        </w:rPr>
        <w:t>96</w:t>
      </w:r>
      <w:r w:rsidRPr="00096FAD" w:rsidR="00FA7213">
        <w:rPr>
          <w:rFonts w:ascii="Times New Roman" w:hAnsi="Times New Roman"/>
          <w:sz w:val="28"/>
          <w:szCs w:val="28"/>
        </w:rPr>
        <w:t xml:space="preserve"> от 2</w:t>
      </w:r>
      <w:r w:rsidRPr="00096FAD" w:rsidR="008A4C35">
        <w:rPr>
          <w:rFonts w:ascii="Times New Roman" w:hAnsi="Times New Roman"/>
          <w:sz w:val="28"/>
          <w:szCs w:val="28"/>
        </w:rPr>
        <w:t>5</w:t>
      </w:r>
      <w:r w:rsidRPr="00096FAD" w:rsidR="00256C9D">
        <w:rPr>
          <w:rFonts w:ascii="Times New Roman" w:hAnsi="Times New Roman"/>
          <w:sz w:val="28"/>
          <w:szCs w:val="28"/>
        </w:rPr>
        <w:t>.</w:t>
      </w:r>
      <w:r w:rsidRPr="00096FAD" w:rsidR="008A4C35">
        <w:rPr>
          <w:rFonts w:ascii="Times New Roman" w:hAnsi="Times New Roman"/>
          <w:sz w:val="28"/>
          <w:szCs w:val="28"/>
        </w:rPr>
        <w:t>10</w:t>
      </w:r>
      <w:r w:rsidRPr="00096FAD" w:rsidR="00256C9D">
        <w:rPr>
          <w:rFonts w:ascii="Times New Roman" w:hAnsi="Times New Roman"/>
          <w:sz w:val="28"/>
          <w:szCs w:val="28"/>
        </w:rPr>
        <w:t>.</w:t>
      </w:r>
      <w:r w:rsidRPr="00096FAD" w:rsidR="00FA7213">
        <w:rPr>
          <w:rFonts w:ascii="Times New Roman" w:hAnsi="Times New Roman"/>
          <w:sz w:val="28"/>
          <w:szCs w:val="28"/>
        </w:rPr>
        <w:t>2019 года</w:t>
      </w:r>
      <w:r w:rsidRPr="00096FAD" w:rsidR="003D05D2">
        <w:rPr>
          <w:rFonts w:ascii="Times New Roman" w:hAnsi="Times New Roman"/>
          <w:sz w:val="28"/>
          <w:szCs w:val="28"/>
        </w:rPr>
        <w:t>,</w:t>
      </w:r>
    </w:p>
    <w:p w:rsidR="00AF345B" w:rsidRPr="00096FAD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подсудимого </w:t>
      </w:r>
      <w:r w:rsidRPr="00096FAD" w:rsidR="008A4C35">
        <w:rPr>
          <w:rFonts w:ascii="Times New Roman" w:hAnsi="Times New Roman"/>
          <w:sz w:val="28"/>
          <w:szCs w:val="28"/>
        </w:rPr>
        <w:t xml:space="preserve"> </w:t>
      </w:r>
      <w:r w:rsidRPr="00096FAD" w:rsidR="008A4C35">
        <w:rPr>
          <w:rFonts w:ascii="Times New Roman" w:hAnsi="Times New Roman"/>
          <w:sz w:val="28"/>
          <w:szCs w:val="28"/>
        </w:rPr>
        <w:t>Грохольского</w:t>
      </w:r>
      <w:r w:rsidRPr="00096FAD" w:rsidR="008A4C35">
        <w:rPr>
          <w:rFonts w:ascii="Times New Roman" w:hAnsi="Times New Roman"/>
          <w:sz w:val="28"/>
          <w:szCs w:val="28"/>
        </w:rPr>
        <w:t xml:space="preserve"> С.И.</w:t>
      </w:r>
      <w:r w:rsidRPr="00096FAD">
        <w:rPr>
          <w:rFonts w:ascii="Times New Roman" w:hAnsi="Times New Roman"/>
          <w:sz w:val="28"/>
          <w:szCs w:val="28"/>
        </w:rPr>
        <w:t>,</w:t>
      </w:r>
    </w:p>
    <w:p w:rsidR="007912C6" w:rsidRPr="00096FAD" w:rsidP="005B77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096FAD" w:rsidR="005372D9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096FAD" w:rsidP="001E4FA6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Грохольского</w:t>
      </w:r>
      <w:r w:rsidRPr="00096FAD">
        <w:rPr>
          <w:rFonts w:ascii="Times New Roman" w:hAnsi="Times New Roman"/>
          <w:sz w:val="28"/>
          <w:szCs w:val="28"/>
        </w:rPr>
        <w:t xml:space="preserve"> С</w:t>
      </w:r>
      <w:r w:rsidR="008B7EC7">
        <w:rPr>
          <w:rFonts w:ascii="Times New Roman" w:hAnsi="Times New Roman"/>
          <w:sz w:val="28"/>
          <w:szCs w:val="28"/>
        </w:rPr>
        <w:t>.И. (данные изъяты)</w:t>
      </w:r>
      <w:r w:rsidRPr="00096FAD" w:rsidR="00D93545">
        <w:rPr>
          <w:rFonts w:ascii="Times New Roman" w:hAnsi="Times New Roman"/>
          <w:sz w:val="28"/>
          <w:szCs w:val="28"/>
        </w:rPr>
        <w:t>,</w:t>
      </w:r>
    </w:p>
    <w:p w:rsidR="007912C6" w:rsidRPr="00096FA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в </w:t>
      </w:r>
      <w:r w:rsidRPr="00096FAD" w:rsidR="00256C9D">
        <w:rPr>
          <w:rFonts w:ascii="Times New Roman" w:hAnsi="Times New Roman"/>
          <w:sz w:val="28"/>
          <w:szCs w:val="28"/>
        </w:rPr>
        <w:t>совершении преступления</w:t>
      </w:r>
      <w:r w:rsidRPr="00096FAD" w:rsidR="00DC1FDC">
        <w:rPr>
          <w:rFonts w:ascii="Times New Roman" w:hAnsi="Times New Roman"/>
          <w:sz w:val="28"/>
          <w:szCs w:val="28"/>
        </w:rPr>
        <w:t>,</w:t>
      </w:r>
      <w:r w:rsidRPr="00096FAD">
        <w:rPr>
          <w:rFonts w:ascii="Times New Roman" w:hAnsi="Times New Roman"/>
          <w:sz w:val="28"/>
          <w:szCs w:val="28"/>
        </w:rPr>
        <w:t xml:space="preserve"> предусмотренн</w:t>
      </w:r>
      <w:r w:rsidRPr="00096FAD" w:rsidR="00256C9D">
        <w:rPr>
          <w:rFonts w:ascii="Times New Roman" w:hAnsi="Times New Roman"/>
          <w:sz w:val="28"/>
          <w:szCs w:val="28"/>
        </w:rPr>
        <w:t>ого</w:t>
      </w:r>
      <w:r w:rsidRPr="00096FAD" w:rsidR="005466BB">
        <w:rPr>
          <w:rFonts w:ascii="Times New Roman" w:hAnsi="Times New Roman"/>
          <w:sz w:val="28"/>
          <w:szCs w:val="28"/>
        </w:rPr>
        <w:t xml:space="preserve"> частью 1 статьи </w:t>
      </w:r>
      <w:r w:rsidRPr="00096FAD" w:rsidR="005923CD">
        <w:rPr>
          <w:rFonts w:ascii="Times New Roman" w:hAnsi="Times New Roman"/>
          <w:sz w:val="28"/>
          <w:szCs w:val="28"/>
        </w:rPr>
        <w:t>112</w:t>
      </w:r>
      <w:r w:rsidRPr="00096FAD">
        <w:rPr>
          <w:rFonts w:ascii="Times New Roman" w:hAnsi="Times New Roman"/>
          <w:sz w:val="28"/>
          <w:szCs w:val="28"/>
        </w:rPr>
        <w:t xml:space="preserve"> </w:t>
      </w:r>
      <w:r w:rsidRPr="00096FAD" w:rsidR="00DC1FDC">
        <w:rPr>
          <w:rFonts w:ascii="Times New Roman" w:hAnsi="Times New Roman"/>
          <w:sz w:val="28"/>
          <w:szCs w:val="28"/>
        </w:rPr>
        <w:t>Уголо</w:t>
      </w:r>
      <w:r w:rsidRPr="00096FAD" w:rsidR="00DC1FDC">
        <w:rPr>
          <w:rFonts w:ascii="Times New Roman" w:hAnsi="Times New Roman"/>
          <w:sz w:val="28"/>
          <w:szCs w:val="28"/>
        </w:rPr>
        <w:t>в</w:t>
      </w:r>
      <w:r w:rsidRPr="00096FAD" w:rsidR="00DC1FDC">
        <w:rPr>
          <w:rFonts w:ascii="Times New Roman" w:hAnsi="Times New Roman"/>
          <w:sz w:val="28"/>
          <w:szCs w:val="28"/>
        </w:rPr>
        <w:t>ного кодекса Российской Федерации,</w:t>
      </w:r>
    </w:p>
    <w:p w:rsidR="007912C6" w:rsidRPr="00096FAD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096FAD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96FAD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096FAD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096FAD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528" w:rsidRPr="00096FAD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Грохольский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С.И.</w:t>
      </w:r>
      <w:r w:rsidRPr="00096FAD" w:rsidR="00A52F6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096FAD" w:rsidR="003566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обвиняется органом дознания в том, что он </w:t>
      </w:r>
      <w:r w:rsidR="008B7EC7">
        <w:rPr>
          <w:rFonts w:ascii="Times New Roman" w:hAnsi="Times New Roman"/>
          <w:sz w:val="28"/>
          <w:szCs w:val="28"/>
        </w:rPr>
        <w:t xml:space="preserve">(данные изъяты) </w:t>
      </w:r>
      <w:r w:rsidR="008B7EC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года примерно в </w:t>
      </w:r>
      <w:r w:rsidR="008B7EC7">
        <w:rPr>
          <w:rFonts w:ascii="Times New Roman" w:hAnsi="Times New Roman"/>
          <w:sz w:val="28"/>
          <w:szCs w:val="28"/>
        </w:rPr>
        <w:t xml:space="preserve">(данные изъяты) </w:t>
      </w:r>
      <w:r w:rsidRPr="00096FAD" w:rsidR="003566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 00 минут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находясь возле м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газина, расположенного по ул. </w:t>
      </w:r>
      <w:r w:rsidR="008B7EC7">
        <w:rPr>
          <w:rFonts w:ascii="Times New Roman" w:hAnsi="Times New Roman"/>
          <w:sz w:val="28"/>
          <w:szCs w:val="28"/>
        </w:rPr>
        <w:t xml:space="preserve">(данные изъяты) 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Ленинского района Респу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лики Крым, в ходе внезапно возникшего конфликта с 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Лавриненко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А.В., ре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лизуя свой внезапно возникший умысел на причинение телесных поврежд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096FAD"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ний находящем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уся там же 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Лавриненко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А.В., осознавая противоправный х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рактер своих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действий, предвидя неизбежность наступлений общественно опасных последствий в виде причинения вреда здоровью и желая их насту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лений, умышленно нанес последнему один удар кулаком правой руки по л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вой стороне лица, а именно, в нижнюю челюсть слева 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Лавриненко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А.В., в р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зультате чего последний почувствовал резкую сильную боль в области ни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ж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ней челюсти слева. В результате умышленных противоправных действий 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Грохольского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С.И. согласно заключению эксперта Ленинского отделения ГБУЗ РК «КРБ СМЭ» №275-М от 22.10.2019 года 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Лавриненко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А.В. были причинены телесные повреждения в виде закрытого двойного перелома ни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ж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ней челюсти, перелом тела нижней челюсти справа от подбородочного в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ступа, перелом левого 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мыщелкового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отростка нижней челюсти. Закрытый двойной перелом нижней челюсти вызвал длительное расстройство здоровья 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–б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олее 1-го дня (п. 7.1 Медицинских критериев определения степени тяжести вреда, причиненного здоровью человека, утвержденного Приказом Мин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Pr="00096FAD"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стерства здравоохранения и социального развития РФ от 24.04.2008 г. №194н).</w:t>
      </w:r>
      <w:r w:rsidRPr="00096FAD" w:rsidR="003566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 данному критерию закрытый двойной перелом нижней челюсти относится к средней тяжести вреду здоровью (п. 4б Прав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Pr="00096FAD" w:rsidR="003566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 определения ст</w:t>
      </w:r>
      <w:r w:rsidRPr="00096FAD" w:rsidR="003566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096FAD" w:rsidR="003566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пени тяжести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вреда здоровью, причиненного здоровью человека, утв. Пост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новлением Правительства РФ от 17.08.2007 г. №522). Таким образом, 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Гр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хольский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С.И. совершил преступление, предусмотренное ч.1 ст. 112 Уголо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ного кодекса Ро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сийской Федерации (далее 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-У</w:t>
      </w:r>
      <w:r w:rsidRPr="00096FAD" w:rsid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 РФ).</w:t>
      </w:r>
    </w:p>
    <w:p w:rsidR="00096FAD" w:rsidRPr="00096FAD" w:rsidP="00096FAD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096F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судебном заседании потерпевший </w:t>
      </w:r>
      <w:r>
        <w:rPr>
          <w:rFonts w:ascii="Times New Roman" w:hAnsi="Times New Roman"/>
          <w:sz w:val="28"/>
          <w:szCs w:val="28"/>
        </w:rPr>
        <w:t>Лавриненко</w:t>
      </w:r>
      <w:r>
        <w:rPr>
          <w:rFonts w:ascii="Times New Roman" w:hAnsi="Times New Roman"/>
          <w:sz w:val="28"/>
          <w:szCs w:val="28"/>
        </w:rPr>
        <w:t xml:space="preserve"> А.В. заявил 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ходата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ство о прекращении уголовного дела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 примирением сторон,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поскольку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 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подсудимым они помирились,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договорились о возмещении 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причинен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ного 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вред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245E9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претензий к нему он не имеет</w:t>
      </w:r>
      <w:r w:rsidRPr="00096F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Надеется, что этот случай послужит подсудимому уроком.</w:t>
      </w:r>
    </w:p>
    <w:p w:rsidR="00096FAD" w:rsidRPr="00096FAD" w:rsidP="00096FAD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Подсудимый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Грохольский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С.И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просил суд прекратить уголовное дело в отношении него в связи примирением с потерпевш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Последствия прекр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щения уголовного дела в связи с примирением с потерпевш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ему известны.</w:t>
      </w:r>
    </w:p>
    <w:p w:rsidR="00096FAD" w:rsidRPr="00096FAD" w:rsidP="00096FAD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45E9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адвокат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Борисов В.С.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государственный обвинитель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лупова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Е.И.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против заявленного ходатайства о прекращении уголовного дела не возражали.</w:t>
      </w:r>
    </w:p>
    <w:p w:rsidR="00096FAD" w:rsidRPr="00096FAD" w:rsidP="00096F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С учетом заявленного ходатайства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096FAD">
        <w:rPr>
          <w:rFonts w:ascii="Times New Roman" w:hAnsi="Times New Roman"/>
          <w:sz w:val="28"/>
          <w:szCs w:val="28"/>
        </w:rPr>
        <w:t xml:space="preserve"> о прекращении  уг</w:t>
      </w:r>
      <w:r w:rsidRPr="00096FAD">
        <w:rPr>
          <w:rFonts w:ascii="Times New Roman" w:hAnsi="Times New Roman"/>
          <w:sz w:val="28"/>
          <w:szCs w:val="28"/>
        </w:rPr>
        <w:t>о</w:t>
      </w:r>
      <w:r w:rsidRPr="00096FAD">
        <w:rPr>
          <w:rFonts w:ascii="Times New Roman" w:hAnsi="Times New Roman"/>
          <w:sz w:val="28"/>
          <w:szCs w:val="28"/>
        </w:rPr>
        <w:t>ловного дела в связи с примирением, а также мнения подсудимого, защитн</w:t>
      </w:r>
      <w:r w:rsidRPr="00096FAD">
        <w:rPr>
          <w:rFonts w:ascii="Times New Roman" w:hAnsi="Times New Roman"/>
          <w:sz w:val="28"/>
          <w:szCs w:val="28"/>
        </w:rPr>
        <w:t>и</w:t>
      </w:r>
      <w:r w:rsidRPr="00096FAD">
        <w:rPr>
          <w:rFonts w:ascii="Times New Roman" w:hAnsi="Times New Roman"/>
          <w:sz w:val="28"/>
          <w:szCs w:val="28"/>
        </w:rPr>
        <w:t>ка и государственного обвинителя, суд считает, что  уголовное дело подл</w:t>
      </w:r>
      <w:r w:rsidRPr="00096FAD">
        <w:rPr>
          <w:rFonts w:ascii="Times New Roman" w:hAnsi="Times New Roman"/>
          <w:sz w:val="28"/>
          <w:szCs w:val="28"/>
        </w:rPr>
        <w:t>е</w:t>
      </w:r>
      <w:r w:rsidRPr="00096FAD">
        <w:rPr>
          <w:rFonts w:ascii="Times New Roman" w:hAnsi="Times New Roman"/>
          <w:sz w:val="28"/>
          <w:szCs w:val="28"/>
        </w:rPr>
        <w:t>жит прекращению в соответствии со ст. 25 У</w:t>
      </w:r>
      <w:r>
        <w:rPr>
          <w:rFonts w:ascii="Times New Roman" w:hAnsi="Times New Roman"/>
          <w:sz w:val="28"/>
          <w:szCs w:val="28"/>
        </w:rPr>
        <w:t xml:space="preserve">головно </w:t>
      </w:r>
      <w:r>
        <w:rPr>
          <w:rFonts w:ascii="Times New Roman" w:hAnsi="Times New Roman"/>
          <w:sz w:val="28"/>
          <w:szCs w:val="28"/>
        </w:rPr>
        <w:t>–п</w:t>
      </w:r>
      <w:r>
        <w:rPr>
          <w:rFonts w:ascii="Times New Roman" w:hAnsi="Times New Roman"/>
          <w:sz w:val="28"/>
          <w:szCs w:val="28"/>
        </w:rPr>
        <w:t>роцессуального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декса Российской Федерации (далее –УПК РФ),</w:t>
      </w:r>
      <w:r w:rsidRPr="00096FAD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096FAD" w:rsidRPr="00096FAD" w:rsidP="00096F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В соответствии с  п. 9  Постановления Пленума Верховного Суда РФ от 27 июня 2013 г. №19 «О применении  судами законодательства, регламент</w:t>
      </w:r>
      <w:r w:rsidRPr="00096FAD">
        <w:rPr>
          <w:rFonts w:ascii="Times New Roman" w:hAnsi="Times New Roman"/>
          <w:sz w:val="28"/>
          <w:szCs w:val="28"/>
        </w:rPr>
        <w:t>и</w:t>
      </w:r>
      <w:r w:rsidRPr="00096FAD">
        <w:rPr>
          <w:rFonts w:ascii="Times New Roman" w:hAnsi="Times New Roman"/>
          <w:sz w:val="28"/>
          <w:szCs w:val="28"/>
        </w:rPr>
        <w:t>рующего основания и порядок освобождения от уголовной ответственности», в соответствии со статьей 76 УК РФ освобождение от уголовной ответстве</w:t>
      </w:r>
      <w:r w:rsidRPr="00096FAD">
        <w:rPr>
          <w:rFonts w:ascii="Times New Roman" w:hAnsi="Times New Roman"/>
          <w:sz w:val="28"/>
          <w:szCs w:val="28"/>
        </w:rPr>
        <w:t>н</w:t>
      </w:r>
      <w:r w:rsidRPr="00096FAD">
        <w:rPr>
          <w:rFonts w:ascii="Times New Roman" w:hAnsi="Times New Roman"/>
          <w:sz w:val="28"/>
          <w:szCs w:val="28"/>
        </w:rPr>
        <w:t>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096FAD">
        <w:rPr>
          <w:rFonts w:ascii="Times New Roman" w:hAnsi="Times New Roman"/>
          <w:sz w:val="28"/>
          <w:szCs w:val="28"/>
        </w:rPr>
        <w:t xml:space="preserve"> вреда. </w:t>
      </w:r>
      <w:r w:rsidRPr="00096FAD">
        <w:rPr>
          <w:rFonts w:ascii="Times New Roman" w:hAnsi="Times New Roman"/>
          <w:sz w:val="28"/>
          <w:szCs w:val="28"/>
        </w:rPr>
        <w:t>При разрешении вопроса об освоб</w:t>
      </w:r>
      <w:r w:rsidRPr="00096FAD">
        <w:rPr>
          <w:rFonts w:ascii="Times New Roman" w:hAnsi="Times New Roman"/>
          <w:sz w:val="28"/>
          <w:szCs w:val="28"/>
        </w:rPr>
        <w:t>о</w:t>
      </w:r>
      <w:r w:rsidRPr="00096FAD">
        <w:rPr>
          <w:rFonts w:ascii="Times New Roman" w:hAnsi="Times New Roman"/>
          <w:sz w:val="28"/>
          <w:szCs w:val="28"/>
        </w:rPr>
        <w:t>ждении от уголовной ответственности судам следует также учитывать ко</w:t>
      </w:r>
      <w:r w:rsidRPr="00096FAD">
        <w:rPr>
          <w:rFonts w:ascii="Times New Roman" w:hAnsi="Times New Roman"/>
          <w:sz w:val="28"/>
          <w:szCs w:val="28"/>
        </w:rPr>
        <w:t>н</w:t>
      </w:r>
      <w:r w:rsidRPr="00096FAD">
        <w:rPr>
          <w:rFonts w:ascii="Times New Roman" w:hAnsi="Times New Roman"/>
          <w:sz w:val="28"/>
          <w:szCs w:val="28"/>
        </w:rPr>
        <w:t>кретные обстоятельства уголовного дела, включая особенности и число об</w:t>
      </w:r>
      <w:r w:rsidRPr="00096FAD">
        <w:rPr>
          <w:rFonts w:ascii="Times New Roman" w:hAnsi="Times New Roman"/>
          <w:sz w:val="28"/>
          <w:szCs w:val="28"/>
        </w:rPr>
        <w:t>ъ</w:t>
      </w:r>
      <w:r w:rsidRPr="00096FAD">
        <w:rPr>
          <w:rFonts w:ascii="Times New Roman" w:hAnsi="Times New Roman"/>
          <w:sz w:val="28"/>
          <w:szCs w:val="28"/>
        </w:rPr>
        <w:t>ектов преступного посягательства, их приоритет, наличие свободно выр</w:t>
      </w:r>
      <w:r w:rsidRPr="00096FAD">
        <w:rPr>
          <w:rFonts w:ascii="Times New Roman" w:hAnsi="Times New Roman"/>
          <w:sz w:val="28"/>
          <w:szCs w:val="28"/>
        </w:rPr>
        <w:t>а</w:t>
      </w:r>
      <w:r w:rsidRPr="00096FAD">
        <w:rPr>
          <w:rFonts w:ascii="Times New Roman" w:hAnsi="Times New Roman"/>
          <w:sz w:val="28"/>
          <w:szCs w:val="28"/>
        </w:rPr>
        <w:t>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</w:t>
      </w:r>
      <w:r w:rsidRPr="00096FAD">
        <w:rPr>
          <w:rFonts w:ascii="Times New Roman" w:hAnsi="Times New Roman"/>
          <w:sz w:val="28"/>
          <w:szCs w:val="28"/>
        </w:rPr>
        <w:t>я</w:t>
      </w:r>
      <w:r w:rsidRPr="00096FAD">
        <w:rPr>
          <w:rFonts w:ascii="Times New Roman" w:hAnsi="Times New Roman"/>
          <w:sz w:val="28"/>
          <w:szCs w:val="28"/>
        </w:rPr>
        <w:t>тельства, смягчающие и отягчающие наказание.</w:t>
      </w:r>
    </w:p>
    <w:p w:rsidR="00096FAD" w:rsidRPr="00096FAD" w:rsidP="004D25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Согласно ст. 25 УПК РФ суд вправе на основании заявления потерпе</w:t>
      </w:r>
      <w:r w:rsidRPr="00096FAD">
        <w:rPr>
          <w:rFonts w:ascii="Times New Roman" w:hAnsi="Times New Roman"/>
          <w:sz w:val="28"/>
          <w:szCs w:val="28"/>
        </w:rPr>
        <w:t>в</w:t>
      </w:r>
      <w:r w:rsidRPr="00096FAD">
        <w:rPr>
          <w:rFonts w:ascii="Times New Roman" w:hAnsi="Times New Roman"/>
          <w:sz w:val="28"/>
          <w:szCs w:val="28"/>
        </w:rPr>
        <w:t>шего прекратить уголовное дело в отношении лица, подозреваемого или о</w:t>
      </w:r>
      <w:r w:rsidRPr="00096FAD">
        <w:rPr>
          <w:rFonts w:ascii="Times New Roman" w:hAnsi="Times New Roman"/>
          <w:sz w:val="28"/>
          <w:szCs w:val="28"/>
        </w:rPr>
        <w:t>б</w:t>
      </w:r>
      <w:r w:rsidRPr="00096FAD">
        <w:rPr>
          <w:rFonts w:ascii="Times New Roman" w:hAnsi="Times New Roman"/>
          <w:sz w:val="28"/>
          <w:szCs w:val="28"/>
        </w:rPr>
        <w:t>виняемого в совершении преступления небольшой или средней тяжести в случаях,</w:t>
      </w:r>
      <w:r w:rsidR="003C0AFA">
        <w:rPr>
          <w:rFonts w:ascii="Times New Roman" w:hAnsi="Times New Roman"/>
          <w:sz w:val="28"/>
          <w:szCs w:val="28"/>
        </w:rPr>
        <w:t xml:space="preserve"> предусмотренных статьей 76 УК</w:t>
      </w:r>
      <w:r w:rsidRPr="00096FAD">
        <w:rPr>
          <w:rFonts w:ascii="Times New Roman" w:hAnsi="Times New Roman"/>
          <w:sz w:val="28"/>
          <w:szCs w:val="28"/>
        </w:rPr>
        <w:t xml:space="preserve"> РФ, если это лицо примирилось с потерпевшим и загладило причиненный ему вред. </w:t>
      </w:r>
    </w:p>
    <w:p w:rsidR="00096FAD" w:rsidRPr="00096FAD" w:rsidP="004D25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При ознакомлении с материалами уголовного дела</w:t>
      </w:r>
      <w:r w:rsidR="004D25D2">
        <w:rPr>
          <w:rFonts w:ascii="Times New Roman" w:hAnsi="Times New Roman"/>
          <w:sz w:val="28"/>
          <w:szCs w:val="28"/>
        </w:rPr>
        <w:t xml:space="preserve"> </w:t>
      </w:r>
      <w:r w:rsidR="004D25D2">
        <w:rPr>
          <w:rFonts w:ascii="Times New Roman" w:hAnsi="Times New Roman"/>
          <w:sz w:val="28"/>
          <w:szCs w:val="28"/>
        </w:rPr>
        <w:t>Грохольский</w:t>
      </w:r>
      <w:r w:rsidR="004D25D2">
        <w:rPr>
          <w:rFonts w:ascii="Times New Roman" w:hAnsi="Times New Roman"/>
          <w:sz w:val="28"/>
          <w:szCs w:val="28"/>
        </w:rPr>
        <w:t xml:space="preserve"> С.И.</w:t>
      </w:r>
      <w:r w:rsidRPr="00096FAD">
        <w:rPr>
          <w:rFonts w:ascii="Times New Roman" w:hAnsi="Times New Roman"/>
          <w:sz w:val="28"/>
          <w:szCs w:val="28"/>
        </w:rPr>
        <w:t xml:space="preserve"> в присутствии защитника адвоката </w:t>
      </w:r>
      <w:r w:rsidR="004D25D2">
        <w:rPr>
          <w:rFonts w:ascii="Times New Roman" w:hAnsi="Times New Roman"/>
          <w:sz w:val="28"/>
          <w:szCs w:val="28"/>
        </w:rPr>
        <w:t>Борисова В.С.</w:t>
      </w:r>
      <w:r w:rsidRPr="00096FAD">
        <w:rPr>
          <w:rFonts w:ascii="Times New Roman" w:hAnsi="Times New Roman"/>
          <w:sz w:val="28"/>
          <w:szCs w:val="28"/>
        </w:rPr>
        <w:t xml:space="preserve"> заявил ходатайство о ра</w:t>
      </w:r>
      <w:r w:rsidRPr="00096FAD">
        <w:rPr>
          <w:rFonts w:ascii="Times New Roman" w:hAnsi="Times New Roman"/>
          <w:sz w:val="28"/>
          <w:szCs w:val="28"/>
        </w:rPr>
        <w:t>с</w:t>
      </w:r>
      <w:r w:rsidRPr="00096FAD">
        <w:rPr>
          <w:rFonts w:ascii="Times New Roman" w:hAnsi="Times New Roman"/>
          <w:sz w:val="28"/>
          <w:szCs w:val="28"/>
        </w:rPr>
        <w:t>смотрении дела в особом порядке в связи с полным признанием своей вины и согласием с предъявленным обвинением</w:t>
      </w:r>
      <w:r w:rsidR="004D25D2">
        <w:rPr>
          <w:rFonts w:ascii="Times New Roman" w:hAnsi="Times New Roman"/>
          <w:sz w:val="28"/>
          <w:szCs w:val="28"/>
        </w:rPr>
        <w:t>. К</w:t>
      </w:r>
      <w:r w:rsidRPr="00096FAD">
        <w:rPr>
          <w:rFonts w:ascii="Times New Roman" w:hAnsi="Times New Roman"/>
          <w:sz w:val="28"/>
          <w:szCs w:val="28"/>
        </w:rPr>
        <w:t>роме того, дознание по данному уголовному делу проводилось в сокращенной форме.</w:t>
      </w:r>
    </w:p>
    <w:p w:rsidR="003C0AFA" w:rsidP="003C0A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Грохольский</w:t>
      </w:r>
      <w:r>
        <w:rPr>
          <w:rFonts w:ascii="Times New Roman" w:hAnsi="Times New Roman"/>
          <w:sz w:val="28"/>
          <w:szCs w:val="28"/>
        </w:rPr>
        <w:t xml:space="preserve"> С.И.</w:t>
      </w:r>
      <w:r w:rsidRPr="00096FAD" w:rsidR="00096FAD">
        <w:rPr>
          <w:rFonts w:ascii="Times New Roman" w:hAnsi="Times New Roman"/>
          <w:sz w:val="28"/>
          <w:szCs w:val="28"/>
        </w:rPr>
        <w:t xml:space="preserve"> ранее не судим, </w:t>
      </w:r>
      <w:r>
        <w:rPr>
          <w:rFonts w:ascii="Times New Roman" w:hAnsi="Times New Roman"/>
          <w:sz w:val="28"/>
          <w:szCs w:val="28"/>
        </w:rPr>
        <w:t xml:space="preserve">впервые </w:t>
      </w:r>
      <w:r w:rsidRPr="00096FAD" w:rsidR="00096FAD">
        <w:rPr>
          <w:rFonts w:ascii="Times New Roman" w:hAnsi="Times New Roman"/>
          <w:sz w:val="28"/>
          <w:szCs w:val="28"/>
        </w:rPr>
        <w:t>совершил преступление н</w:t>
      </w:r>
      <w:r w:rsidRPr="00096FAD" w:rsidR="00096FAD">
        <w:rPr>
          <w:rFonts w:ascii="Times New Roman" w:hAnsi="Times New Roman"/>
          <w:sz w:val="28"/>
          <w:szCs w:val="28"/>
        </w:rPr>
        <w:t>е</w:t>
      </w:r>
      <w:r w:rsidRPr="00096FAD" w:rsidR="00096FAD">
        <w:rPr>
          <w:rFonts w:ascii="Times New Roman" w:hAnsi="Times New Roman"/>
          <w:sz w:val="28"/>
          <w:szCs w:val="28"/>
        </w:rPr>
        <w:t xml:space="preserve">большой тяжести, официально трудоустроен, женат, имеет </w:t>
      </w:r>
      <w:r>
        <w:rPr>
          <w:rFonts w:ascii="Times New Roman" w:hAnsi="Times New Roman"/>
          <w:sz w:val="28"/>
          <w:szCs w:val="28"/>
        </w:rPr>
        <w:t>двоих несове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шеннолетних детей 4 и 14 лет</w:t>
      </w:r>
      <w:r w:rsidRPr="00096FAD" w:rsidR="00096FAD">
        <w:rPr>
          <w:rFonts w:ascii="Times New Roman" w:hAnsi="Times New Roman"/>
          <w:sz w:val="28"/>
          <w:szCs w:val="28"/>
        </w:rPr>
        <w:t xml:space="preserve">, по месту жительства </w:t>
      </w:r>
      <w:r>
        <w:rPr>
          <w:rFonts w:ascii="Times New Roman" w:hAnsi="Times New Roman"/>
          <w:sz w:val="28"/>
          <w:szCs w:val="28"/>
        </w:rPr>
        <w:t xml:space="preserve">и по месту работы </w:t>
      </w:r>
      <w:r w:rsidRPr="00096FAD" w:rsidR="00096FAD">
        <w:rPr>
          <w:rFonts w:ascii="Times New Roman" w:hAnsi="Times New Roman"/>
          <w:sz w:val="28"/>
          <w:szCs w:val="28"/>
        </w:rPr>
        <w:t>хара</w:t>
      </w:r>
      <w:r w:rsidRPr="00096FAD" w:rsidR="00096FAD">
        <w:rPr>
          <w:rFonts w:ascii="Times New Roman" w:hAnsi="Times New Roman"/>
          <w:sz w:val="28"/>
          <w:szCs w:val="28"/>
        </w:rPr>
        <w:t>к</w:t>
      </w:r>
      <w:r w:rsidRPr="00096FAD" w:rsidR="00096FAD">
        <w:rPr>
          <w:rFonts w:ascii="Times New Roman" w:hAnsi="Times New Roman"/>
          <w:sz w:val="28"/>
          <w:szCs w:val="28"/>
        </w:rPr>
        <w:t>теризуется по</w:t>
      </w:r>
      <w:r>
        <w:rPr>
          <w:rFonts w:ascii="Times New Roman" w:hAnsi="Times New Roman"/>
          <w:sz w:val="28"/>
          <w:szCs w:val="28"/>
        </w:rPr>
        <w:t>ложительно</w:t>
      </w:r>
      <w:r w:rsidRPr="00096FAD" w:rsidR="00096F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активно </w:t>
      </w:r>
      <w:r w:rsidRPr="00096FAD" w:rsidR="00096FAD">
        <w:rPr>
          <w:rFonts w:ascii="Times New Roman" w:hAnsi="Times New Roman"/>
          <w:sz w:val="28"/>
          <w:szCs w:val="28"/>
        </w:rPr>
        <w:t>способствовал раскрытию преступления, в его действиях не содержится иного состава преступления. Гражданский иск потерпевш</w:t>
      </w:r>
      <w:r>
        <w:rPr>
          <w:rFonts w:ascii="Times New Roman" w:hAnsi="Times New Roman"/>
          <w:sz w:val="28"/>
          <w:szCs w:val="28"/>
        </w:rPr>
        <w:t>им</w:t>
      </w:r>
      <w:r w:rsidRPr="00096FAD" w:rsidR="00096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Лавриненко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096FAD" w:rsidR="00096FAD">
        <w:rPr>
          <w:rFonts w:ascii="Times New Roman" w:hAnsi="Times New Roman"/>
          <w:sz w:val="28"/>
          <w:szCs w:val="28"/>
        </w:rPr>
        <w:t xml:space="preserve"> не заявлен</w:t>
      </w:r>
      <w:r w:rsidR="00CD0C65">
        <w:rPr>
          <w:rFonts w:ascii="Times New Roman" w:hAnsi="Times New Roman"/>
          <w:sz w:val="28"/>
          <w:szCs w:val="28"/>
        </w:rPr>
        <w:t>,</w:t>
      </w:r>
      <w:r w:rsidRPr="00096FAD" w:rsidR="00096FAD">
        <w:rPr>
          <w:rFonts w:ascii="Times New Roman" w:hAnsi="Times New Roman"/>
          <w:sz w:val="28"/>
          <w:szCs w:val="28"/>
        </w:rPr>
        <w:t xml:space="preserve"> </w:t>
      </w:r>
      <w:r w:rsidR="00CD0C65">
        <w:rPr>
          <w:rFonts w:ascii="Times New Roman" w:hAnsi="Times New Roman"/>
          <w:sz w:val="28"/>
          <w:szCs w:val="28"/>
        </w:rPr>
        <w:t>о</w:t>
      </w:r>
      <w:r w:rsidRPr="00096FAD" w:rsidR="00096FAD">
        <w:rPr>
          <w:rFonts w:ascii="Times New Roman" w:hAnsi="Times New Roman"/>
          <w:sz w:val="28"/>
          <w:szCs w:val="28"/>
        </w:rPr>
        <w:t>н примирил</w:t>
      </w:r>
      <w:r>
        <w:rPr>
          <w:rFonts w:ascii="Times New Roman" w:hAnsi="Times New Roman"/>
          <w:sz w:val="28"/>
          <w:szCs w:val="28"/>
        </w:rPr>
        <w:t>ся</w:t>
      </w:r>
      <w:r w:rsidRPr="00096FAD" w:rsidR="00096FAD">
        <w:rPr>
          <w:rFonts w:ascii="Times New Roman" w:hAnsi="Times New Roman"/>
          <w:sz w:val="28"/>
          <w:szCs w:val="28"/>
        </w:rPr>
        <w:t xml:space="preserve"> с подсудимым</w:t>
      </w:r>
      <w:r>
        <w:rPr>
          <w:rFonts w:ascii="Times New Roman" w:hAnsi="Times New Roman"/>
          <w:sz w:val="28"/>
          <w:szCs w:val="28"/>
        </w:rPr>
        <w:t>,</w:t>
      </w:r>
      <w:r w:rsidRPr="00096FAD" w:rsidR="00096FAD">
        <w:rPr>
          <w:rFonts w:ascii="Times New Roman" w:hAnsi="Times New Roman"/>
          <w:sz w:val="28"/>
          <w:szCs w:val="28"/>
        </w:rPr>
        <w:t xml:space="preserve"> </w:t>
      </w:r>
      <w:r w:rsidR="00245E9B">
        <w:rPr>
          <w:rFonts w:ascii="Times New Roman" w:hAnsi="Times New Roman"/>
          <w:sz w:val="28"/>
          <w:szCs w:val="28"/>
        </w:rPr>
        <w:t xml:space="preserve">претензий к нему не имеет, </w:t>
      </w:r>
      <w:r>
        <w:rPr>
          <w:rFonts w:ascii="Times New Roman" w:hAnsi="Times New Roman"/>
          <w:sz w:val="28"/>
          <w:szCs w:val="28"/>
        </w:rPr>
        <w:t>с</w:t>
      </w:r>
      <w:r w:rsidRPr="00096FAD" w:rsidR="00096FAD">
        <w:rPr>
          <w:rFonts w:ascii="Times New Roman" w:hAnsi="Times New Roman"/>
          <w:sz w:val="28"/>
          <w:szCs w:val="28"/>
        </w:rPr>
        <w:t>удом установлена добровольность и осозна</w:t>
      </w:r>
      <w:r w:rsidRPr="00096FAD" w:rsidR="00096FAD">
        <w:rPr>
          <w:rFonts w:ascii="Times New Roman" w:hAnsi="Times New Roman"/>
          <w:sz w:val="28"/>
          <w:szCs w:val="28"/>
        </w:rPr>
        <w:t>н</w:t>
      </w:r>
      <w:r w:rsidRPr="00096FAD" w:rsidR="00096FAD">
        <w:rPr>
          <w:rFonts w:ascii="Times New Roman" w:hAnsi="Times New Roman"/>
          <w:sz w:val="28"/>
          <w:szCs w:val="28"/>
        </w:rPr>
        <w:t xml:space="preserve">ность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96FAD" w:rsidR="00096FAD">
        <w:rPr>
          <w:rFonts w:ascii="Times New Roman" w:hAnsi="Times New Roman"/>
          <w:sz w:val="28"/>
          <w:szCs w:val="28"/>
        </w:rPr>
        <w:t>заявления о примирении.</w:t>
      </w:r>
    </w:p>
    <w:p w:rsidR="00096FAD" w:rsidRPr="00096FAD" w:rsidP="003C0A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Отягчающих вину </w:t>
      </w:r>
      <w:r w:rsidR="003C0AFA">
        <w:rPr>
          <w:rFonts w:ascii="Times New Roman" w:hAnsi="Times New Roman"/>
          <w:sz w:val="28"/>
          <w:szCs w:val="28"/>
        </w:rPr>
        <w:t xml:space="preserve">подсудимого </w:t>
      </w:r>
      <w:r w:rsidRPr="00096FAD">
        <w:rPr>
          <w:rFonts w:ascii="Times New Roman" w:hAnsi="Times New Roman"/>
          <w:sz w:val="28"/>
          <w:szCs w:val="28"/>
        </w:rPr>
        <w:t>обстоятельств материалами дела и в судебном заседании не установлено.</w:t>
      </w:r>
    </w:p>
    <w:p w:rsidR="00096FAD" w:rsidP="003C0A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>Таким образом, с учетом заявления потерпевше</w:t>
      </w:r>
      <w:r w:rsidR="003C0AFA">
        <w:rPr>
          <w:rFonts w:ascii="Times New Roman" w:hAnsi="Times New Roman"/>
          <w:sz w:val="28"/>
          <w:szCs w:val="28"/>
        </w:rPr>
        <w:t>го</w:t>
      </w:r>
      <w:r w:rsidRPr="00096FAD">
        <w:rPr>
          <w:rFonts w:ascii="Times New Roman" w:hAnsi="Times New Roman"/>
          <w:sz w:val="28"/>
          <w:szCs w:val="28"/>
        </w:rPr>
        <w:t xml:space="preserve"> </w:t>
      </w:r>
      <w:r w:rsidR="003C0AFA">
        <w:rPr>
          <w:rFonts w:ascii="Times New Roman" w:hAnsi="Times New Roman"/>
          <w:sz w:val="28"/>
          <w:szCs w:val="28"/>
        </w:rPr>
        <w:t>Лавриненко</w:t>
      </w:r>
      <w:r w:rsidR="003C0AFA">
        <w:rPr>
          <w:rFonts w:ascii="Times New Roman" w:hAnsi="Times New Roman"/>
          <w:sz w:val="28"/>
          <w:szCs w:val="28"/>
        </w:rPr>
        <w:t xml:space="preserve"> А.В</w:t>
      </w:r>
      <w:r w:rsidRPr="00096FAD">
        <w:rPr>
          <w:rFonts w:ascii="Times New Roman" w:hAnsi="Times New Roman"/>
          <w:sz w:val="28"/>
          <w:szCs w:val="28"/>
        </w:rPr>
        <w:t xml:space="preserve">., мнения государственного обвинителя </w:t>
      </w:r>
      <w:r w:rsidR="003C0AFA">
        <w:rPr>
          <w:rFonts w:ascii="Times New Roman" w:hAnsi="Times New Roman"/>
          <w:sz w:val="28"/>
          <w:szCs w:val="28"/>
        </w:rPr>
        <w:t>Котолуповой</w:t>
      </w:r>
      <w:r w:rsidR="003C0AFA">
        <w:rPr>
          <w:rFonts w:ascii="Times New Roman" w:hAnsi="Times New Roman"/>
          <w:sz w:val="28"/>
          <w:szCs w:val="28"/>
        </w:rPr>
        <w:t xml:space="preserve"> Е.И</w:t>
      </w:r>
      <w:r w:rsidRPr="00096FAD">
        <w:rPr>
          <w:rFonts w:ascii="Times New Roman" w:hAnsi="Times New Roman"/>
          <w:sz w:val="28"/>
          <w:szCs w:val="28"/>
        </w:rPr>
        <w:t>., которая не возраж</w:t>
      </w:r>
      <w:r w:rsidRPr="00096FAD">
        <w:rPr>
          <w:rFonts w:ascii="Times New Roman" w:hAnsi="Times New Roman"/>
          <w:sz w:val="28"/>
          <w:szCs w:val="28"/>
        </w:rPr>
        <w:t>а</w:t>
      </w:r>
      <w:r w:rsidRPr="00096FAD">
        <w:rPr>
          <w:rFonts w:ascii="Times New Roman" w:hAnsi="Times New Roman"/>
          <w:sz w:val="28"/>
          <w:szCs w:val="28"/>
        </w:rPr>
        <w:t>ла против прекращения уголовного дела, полагая, что все условия, пред</w:t>
      </w:r>
      <w:r w:rsidRPr="00096FAD">
        <w:rPr>
          <w:rFonts w:ascii="Times New Roman" w:hAnsi="Times New Roman"/>
          <w:sz w:val="28"/>
          <w:szCs w:val="28"/>
        </w:rPr>
        <w:t>у</w:t>
      </w:r>
      <w:r w:rsidRPr="00096FAD">
        <w:rPr>
          <w:rFonts w:ascii="Times New Roman" w:hAnsi="Times New Roman"/>
          <w:sz w:val="28"/>
          <w:szCs w:val="28"/>
        </w:rPr>
        <w:t xml:space="preserve">смотренные ст. 76 УК РФ, соблюдены, мнения подсудимого </w:t>
      </w:r>
      <w:r w:rsidR="003C0AFA">
        <w:rPr>
          <w:rFonts w:ascii="Times New Roman" w:hAnsi="Times New Roman"/>
          <w:sz w:val="28"/>
          <w:szCs w:val="28"/>
        </w:rPr>
        <w:t>Грохольского</w:t>
      </w:r>
      <w:r w:rsidR="003C0AFA">
        <w:rPr>
          <w:rFonts w:ascii="Times New Roman" w:hAnsi="Times New Roman"/>
          <w:sz w:val="28"/>
          <w:szCs w:val="28"/>
        </w:rPr>
        <w:t xml:space="preserve"> С.И. </w:t>
      </w:r>
      <w:r w:rsidRPr="00096FAD">
        <w:rPr>
          <w:rFonts w:ascii="Times New Roman" w:hAnsi="Times New Roman"/>
          <w:sz w:val="28"/>
          <w:szCs w:val="28"/>
        </w:rPr>
        <w:t xml:space="preserve">и его защитника адвоката </w:t>
      </w:r>
      <w:r w:rsidR="003C0AFA">
        <w:rPr>
          <w:rFonts w:ascii="Times New Roman" w:hAnsi="Times New Roman"/>
          <w:sz w:val="28"/>
          <w:szCs w:val="28"/>
        </w:rPr>
        <w:t>Борисова В.С.</w:t>
      </w:r>
      <w:r w:rsidRPr="00096FAD">
        <w:rPr>
          <w:rFonts w:ascii="Times New Roman" w:hAnsi="Times New Roman"/>
          <w:sz w:val="28"/>
          <w:szCs w:val="28"/>
        </w:rPr>
        <w:t>, которые согласились на пр</w:t>
      </w:r>
      <w:r w:rsidRPr="00096FAD">
        <w:rPr>
          <w:rFonts w:ascii="Times New Roman" w:hAnsi="Times New Roman"/>
          <w:sz w:val="28"/>
          <w:szCs w:val="28"/>
        </w:rPr>
        <w:t>е</w:t>
      </w:r>
      <w:r w:rsidRPr="00096FAD">
        <w:rPr>
          <w:rFonts w:ascii="Times New Roman" w:hAnsi="Times New Roman"/>
          <w:sz w:val="28"/>
          <w:szCs w:val="28"/>
        </w:rPr>
        <w:t>кращение уголовного дела в связи с примирением сторон, суд полагает во</w:t>
      </w:r>
      <w:r w:rsidRPr="00096FAD">
        <w:rPr>
          <w:rFonts w:ascii="Times New Roman" w:hAnsi="Times New Roman"/>
          <w:sz w:val="28"/>
          <w:szCs w:val="28"/>
        </w:rPr>
        <w:t>з</w:t>
      </w:r>
      <w:r w:rsidRPr="00096FAD">
        <w:rPr>
          <w:rFonts w:ascii="Times New Roman" w:hAnsi="Times New Roman"/>
          <w:sz w:val="28"/>
          <w:szCs w:val="28"/>
        </w:rPr>
        <w:t>можным уголовное дело</w:t>
      </w:r>
      <w:r w:rsidRPr="00096FAD">
        <w:rPr>
          <w:rFonts w:ascii="Times New Roman" w:hAnsi="Times New Roman"/>
          <w:sz w:val="28"/>
          <w:szCs w:val="28"/>
        </w:rPr>
        <w:t xml:space="preserve"> в отношении </w:t>
      </w:r>
      <w:r w:rsidR="003C0AFA">
        <w:rPr>
          <w:rFonts w:ascii="Times New Roman" w:hAnsi="Times New Roman"/>
          <w:sz w:val="28"/>
          <w:szCs w:val="28"/>
        </w:rPr>
        <w:t>Грохольского</w:t>
      </w:r>
      <w:r w:rsidR="003C0AFA">
        <w:rPr>
          <w:rFonts w:ascii="Times New Roman" w:hAnsi="Times New Roman"/>
          <w:sz w:val="28"/>
          <w:szCs w:val="28"/>
        </w:rPr>
        <w:t xml:space="preserve"> С.И</w:t>
      </w:r>
      <w:r w:rsidRPr="00096FAD">
        <w:rPr>
          <w:rFonts w:ascii="Times New Roman" w:hAnsi="Times New Roman"/>
          <w:sz w:val="28"/>
          <w:szCs w:val="28"/>
        </w:rPr>
        <w:t>. прекратить в соо</w:t>
      </w:r>
      <w:r w:rsidRPr="00096FAD">
        <w:rPr>
          <w:rFonts w:ascii="Times New Roman" w:hAnsi="Times New Roman"/>
          <w:sz w:val="28"/>
          <w:szCs w:val="28"/>
        </w:rPr>
        <w:t>т</w:t>
      </w:r>
      <w:r w:rsidRPr="00096FAD">
        <w:rPr>
          <w:rFonts w:ascii="Times New Roman" w:hAnsi="Times New Roman"/>
          <w:sz w:val="28"/>
          <w:szCs w:val="28"/>
        </w:rPr>
        <w:t>ветствии со ст. 25 УПК РФ и ст. 76 УК РФ.</w:t>
      </w:r>
    </w:p>
    <w:p w:rsidR="00245E9B" w:rsidP="003C0A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096FAD" w:rsidP="00096F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изложенного, р</w:t>
      </w:r>
      <w:r w:rsidRPr="00096FAD">
        <w:rPr>
          <w:rFonts w:ascii="Times New Roman" w:hAnsi="Times New Roman"/>
          <w:sz w:val="28"/>
          <w:szCs w:val="28"/>
        </w:rPr>
        <w:t>уководствуясь ст.ст. 25, п. 3 ст. 254 Уг</w:t>
      </w:r>
      <w:r w:rsidRPr="00096FAD">
        <w:rPr>
          <w:rFonts w:ascii="Times New Roman" w:hAnsi="Times New Roman"/>
          <w:sz w:val="28"/>
          <w:szCs w:val="28"/>
        </w:rPr>
        <w:t>о</w:t>
      </w:r>
      <w:r w:rsidRPr="00096FAD">
        <w:rPr>
          <w:rFonts w:ascii="Times New Roman" w:hAnsi="Times New Roman"/>
          <w:sz w:val="28"/>
          <w:szCs w:val="28"/>
        </w:rPr>
        <w:t>ловно-процессуального кодекса Российской Федерации,</w:t>
      </w:r>
      <w:r w:rsidRPr="00096F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6FAD">
        <w:rPr>
          <w:rFonts w:ascii="Times New Roman" w:hAnsi="Times New Roman"/>
          <w:sz w:val="28"/>
          <w:szCs w:val="28"/>
        </w:rPr>
        <w:t>ст. 76 Уголовного кодекса Российской Федерации,</w:t>
      </w:r>
    </w:p>
    <w:p w:rsidR="00096FAD" w:rsidRPr="00096FAD" w:rsidP="003C0AFA">
      <w:pPr>
        <w:tabs>
          <w:tab w:val="center" w:pos="4677"/>
          <w:tab w:val="left" w:pos="626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96FAD">
        <w:rPr>
          <w:rFonts w:ascii="Times New Roman" w:hAnsi="Times New Roman"/>
          <w:b/>
          <w:sz w:val="28"/>
          <w:szCs w:val="28"/>
        </w:rPr>
        <w:t>ПОСТАНОВИЛ:</w:t>
      </w:r>
      <w:r>
        <w:rPr>
          <w:rFonts w:ascii="Times New Roman" w:hAnsi="Times New Roman"/>
          <w:b/>
          <w:sz w:val="28"/>
          <w:szCs w:val="28"/>
        </w:rPr>
        <w:tab/>
      </w:r>
    </w:p>
    <w:p w:rsidR="00096FAD" w:rsidRPr="00096FAD" w:rsidP="00245E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          </w:t>
      </w:r>
      <w:r w:rsidR="003C0AFA">
        <w:rPr>
          <w:rFonts w:ascii="Times New Roman" w:hAnsi="Times New Roman"/>
          <w:sz w:val="28"/>
          <w:szCs w:val="28"/>
        </w:rPr>
        <w:t>Грохольского</w:t>
      </w:r>
      <w:r w:rsidR="003C0AFA">
        <w:rPr>
          <w:rFonts w:ascii="Times New Roman" w:hAnsi="Times New Roman"/>
          <w:sz w:val="28"/>
          <w:szCs w:val="28"/>
        </w:rPr>
        <w:t xml:space="preserve"> С</w:t>
      </w:r>
      <w:r w:rsidR="008B7EC7">
        <w:rPr>
          <w:rFonts w:ascii="Times New Roman" w:hAnsi="Times New Roman"/>
          <w:sz w:val="28"/>
          <w:szCs w:val="28"/>
        </w:rPr>
        <w:t>.И.</w:t>
      </w:r>
      <w:r w:rsidRPr="00096FAD"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за сове</w:t>
      </w:r>
      <w:r w:rsidRPr="00096FAD">
        <w:rPr>
          <w:rFonts w:ascii="Times New Roman" w:hAnsi="Times New Roman"/>
          <w:sz w:val="28"/>
          <w:szCs w:val="28"/>
        </w:rPr>
        <w:t>р</w:t>
      </w:r>
      <w:r w:rsidRPr="00096FAD">
        <w:rPr>
          <w:rFonts w:ascii="Times New Roman" w:hAnsi="Times New Roman"/>
          <w:sz w:val="28"/>
          <w:szCs w:val="28"/>
        </w:rPr>
        <w:t>шение преступления, предусмотренного частью 1 статьи 1</w:t>
      </w:r>
      <w:r w:rsidR="003C0AFA">
        <w:rPr>
          <w:rFonts w:ascii="Times New Roman" w:hAnsi="Times New Roman"/>
          <w:sz w:val="28"/>
          <w:szCs w:val="28"/>
        </w:rPr>
        <w:t>12</w:t>
      </w:r>
      <w:r w:rsidRPr="00096FAD">
        <w:rPr>
          <w:rFonts w:ascii="Times New Roman" w:hAnsi="Times New Roman"/>
          <w:sz w:val="28"/>
          <w:szCs w:val="28"/>
        </w:rPr>
        <w:t xml:space="preserve"> Уголовного к</w:t>
      </w:r>
      <w:r w:rsidRPr="00096FAD">
        <w:rPr>
          <w:rFonts w:ascii="Times New Roman" w:hAnsi="Times New Roman"/>
          <w:sz w:val="28"/>
          <w:szCs w:val="28"/>
        </w:rPr>
        <w:t>о</w:t>
      </w:r>
      <w:r w:rsidRPr="00096FAD">
        <w:rPr>
          <w:rFonts w:ascii="Times New Roman" w:hAnsi="Times New Roman"/>
          <w:sz w:val="28"/>
          <w:szCs w:val="28"/>
        </w:rPr>
        <w:t>декса Российской Федерации.</w:t>
      </w:r>
    </w:p>
    <w:p w:rsidR="00096FAD" w:rsidRPr="00096FAD" w:rsidP="003C0A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ab/>
        <w:t>Прекратить производство по уголовному делу по обвинению</w:t>
      </w:r>
      <w:r w:rsidRPr="00096FAD" w:rsidR="008B7EC7">
        <w:rPr>
          <w:rFonts w:ascii="Times New Roman" w:hAnsi="Times New Roman"/>
          <w:sz w:val="28"/>
          <w:szCs w:val="28"/>
        </w:rPr>
        <w:t xml:space="preserve">          </w:t>
      </w:r>
      <w:r w:rsidR="008B7EC7">
        <w:rPr>
          <w:rFonts w:ascii="Times New Roman" w:hAnsi="Times New Roman"/>
          <w:sz w:val="28"/>
          <w:szCs w:val="28"/>
        </w:rPr>
        <w:t>Гр</w:t>
      </w:r>
      <w:r w:rsidR="008B7EC7">
        <w:rPr>
          <w:rFonts w:ascii="Times New Roman" w:hAnsi="Times New Roman"/>
          <w:sz w:val="28"/>
          <w:szCs w:val="28"/>
        </w:rPr>
        <w:t>о</w:t>
      </w:r>
      <w:r w:rsidR="008B7EC7">
        <w:rPr>
          <w:rFonts w:ascii="Times New Roman" w:hAnsi="Times New Roman"/>
          <w:sz w:val="28"/>
          <w:szCs w:val="28"/>
        </w:rPr>
        <w:t>хольского</w:t>
      </w:r>
      <w:r w:rsidR="008B7EC7">
        <w:rPr>
          <w:rFonts w:ascii="Times New Roman" w:hAnsi="Times New Roman"/>
          <w:sz w:val="28"/>
          <w:szCs w:val="28"/>
        </w:rPr>
        <w:t xml:space="preserve"> С.И.</w:t>
      </w:r>
      <w:r w:rsidRPr="00096FAD" w:rsidR="008B7EC7">
        <w:rPr>
          <w:rFonts w:ascii="Times New Roman" w:hAnsi="Times New Roman"/>
          <w:sz w:val="28"/>
          <w:szCs w:val="28"/>
        </w:rPr>
        <w:t xml:space="preserve"> </w:t>
      </w:r>
      <w:r w:rsidRPr="00096FAD">
        <w:rPr>
          <w:rFonts w:ascii="Times New Roman" w:hAnsi="Times New Roman"/>
          <w:sz w:val="28"/>
          <w:szCs w:val="28"/>
        </w:rPr>
        <w:t>за совершение преступления, предусмотренного частью 1 статьи 1</w:t>
      </w:r>
      <w:r w:rsidR="003C0AFA">
        <w:rPr>
          <w:rFonts w:ascii="Times New Roman" w:hAnsi="Times New Roman"/>
          <w:sz w:val="28"/>
          <w:szCs w:val="28"/>
        </w:rPr>
        <w:t>12</w:t>
      </w:r>
      <w:r w:rsidRPr="00096FAD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096FAD" w:rsidRPr="00096FAD" w:rsidP="003C0A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ab/>
        <w:t>Мер</w:t>
      </w:r>
      <w:r w:rsidR="003C0AFA">
        <w:rPr>
          <w:rFonts w:ascii="Times New Roman" w:hAnsi="Times New Roman"/>
          <w:sz w:val="28"/>
          <w:szCs w:val="28"/>
        </w:rPr>
        <w:t>у</w:t>
      </w:r>
      <w:r w:rsidRPr="00096FAD">
        <w:rPr>
          <w:rFonts w:ascii="Times New Roman" w:hAnsi="Times New Roman"/>
          <w:sz w:val="28"/>
          <w:szCs w:val="28"/>
        </w:rPr>
        <w:t xml:space="preserve"> </w:t>
      </w:r>
      <w:r w:rsidR="003C0AFA">
        <w:rPr>
          <w:rFonts w:ascii="Times New Roman" w:hAnsi="Times New Roman"/>
          <w:sz w:val="28"/>
          <w:szCs w:val="28"/>
        </w:rPr>
        <w:t>процессуального принуждения</w:t>
      </w:r>
      <w:r w:rsidRPr="00096FAD">
        <w:rPr>
          <w:rFonts w:ascii="Times New Roman" w:hAnsi="Times New Roman"/>
          <w:sz w:val="28"/>
          <w:szCs w:val="28"/>
        </w:rPr>
        <w:t xml:space="preserve"> </w:t>
      </w:r>
      <w:r w:rsidRPr="00096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виде </w:t>
      </w:r>
      <w:r w:rsidR="003C0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обязательства о явке</w:t>
      </w:r>
      <w:r w:rsidRPr="00096FAD" w:rsidR="008B7EC7">
        <w:rPr>
          <w:rFonts w:ascii="Times New Roman" w:hAnsi="Times New Roman"/>
          <w:sz w:val="28"/>
          <w:szCs w:val="28"/>
        </w:rPr>
        <w:t xml:space="preserve">          </w:t>
      </w:r>
      <w:r w:rsidR="008B7EC7">
        <w:rPr>
          <w:rFonts w:ascii="Times New Roman" w:hAnsi="Times New Roman"/>
          <w:sz w:val="28"/>
          <w:szCs w:val="28"/>
        </w:rPr>
        <w:t>Грохольскому</w:t>
      </w:r>
      <w:r w:rsidR="008B7EC7">
        <w:rPr>
          <w:rFonts w:ascii="Times New Roman" w:hAnsi="Times New Roman"/>
          <w:sz w:val="28"/>
          <w:szCs w:val="28"/>
        </w:rPr>
        <w:t xml:space="preserve"> С.И.</w:t>
      </w:r>
      <w:r w:rsidRPr="00096FAD" w:rsidR="008B7EC7">
        <w:rPr>
          <w:rFonts w:ascii="Times New Roman" w:hAnsi="Times New Roman"/>
          <w:sz w:val="28"/>
          <w:szCs w:val="28"/>
        </w:rPr>
        <w:t xml:space="preserve"> </w:t>
      </w:r>
      <w:r w:rsidR="00A4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отменить.</w:t>
      </w:r>
    </w:p>
    <w:p w:rsidR="00096FAD" w:rsidRPr="00096FAD" w:rsidP="00096FA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96FAD">
        <w:rPr>
          <w:rFonts w:ascii="Times New Roman" w:hAnsi="Times New Roman"/>
          <w:sz w:val="28"/>
          <w:szCs w:val="28"/>
        </w:rPr>
        <w:tab/>
      </w:r>
      <w:r w:rsidRPr="00096FAD">
        <w:rPr>
          <w:rFonts w:ascii="Times New Roman" w:hAnsi="Times New Roman"/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096FAD">
        <w:rPr>
          <w:rFonts w:ascii="Times New Roman" w:hAnsi="Times New Roman"/>
          <w:sz w:val="28"/>
          <w:szCs w:val="28"/>
        </w:rPr>
        <w:t>судебного  участка №6</w:t>
      </w:r>
      <w:r w:rsidR="003C0AFA">
        <w:rPr>
          <w:rFonts w:ascii="Times New Roman" w:hAnsi="Times New Roman"/>
          <w:sz w:val="28"/>
          <w:szCs w:val="28"/>
        </w:rPr>
        <w:t>2</w:t>
      </w:r>
      <w:r w:rsidRPr="00096FAD">
        <w:rPr>
          <w:rFonts w:ascii="Times New Roman" w:hAnsi="Times New Roman"/>
          <w:sz w:val="28"/>
          <w:szCs w:val="28"/>
        </w:rPr>
        <w:t xml:space="preserve"> Ленинского </w:t>
      </w:r>
      <w:r w:rsidRPr="00096FAD">
        <w:rPr>
          <w:rFonts w:ascii="Times New Roman" w:hAnsi="Times New Roman"/>
          <w:sz w:val="28"/>
          <w:szCs w:val="28"/>
        </w:rPr>
        <w:t>судебного района (Ленинский муниципальный район) Республики Крым</w:t>
      </w:r>
      <w:r w:rsidRPr="00096FAD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вынесения.</w:t>
      </w:r>
    </w:p>
    <w:p w:rsidR="00096FAD" w:rsidRPr="00096FAD" w:rsidP="00096FA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96FAD" w:rsidRPr="00096FAD" w:rsidP="00096FA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96FAD" w:rsidRPr="00096FAD" w:rsidP="00096FAD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rFonts w:ascii="Times New Roman" w:hAnsi="Times New Roman"/>
          <w:sz w:val="28"/>
          <w:szCs w:val="28"/>
        </w:rPr>
      </w:pPr>
      <w:r w:rsidRPr="00096FAD">
        <w:rPr>
          <w:rFonts w:ascii="Times New Roman" w:hAnsi="Times New Roman"/>
          <w:sz w:val="28"/>
          <w:szCs w:val="28"/>
        </w:rPr>
        <w:t xml:space="preserve">            </w:t>
      </w:r>
      <w:r w:rsidR="003C0AFA">
        <w:rPr>
          <w:rFonts w:ascii="Times New Roman" w:hAnsi="Times New Roman"/>
          <w:sz w:val="28"/>
          <w:szCs w:val="28"/>
        </w:rPr>
        <w:t>М</w:t>
      </w:r>
      <w:r w:rsidRPr="00096FAD">
        <w:rPr>
          <w:rFonts w:ascii="Times New Roman" w:hAnsi="Times New Roman"/>
          <w:sz w:val="28"/>
          <w:szCs w:val="28"/>
        </w:rPr>
        <w:t>ирово</w:t>
      </w:r>
      <w:r w:rsidR="003C0AFA">
        <w:rPr>
          <w:rFonts w:ascii="Times New Roman" w:hAnsi="Times New Roman"/>
          <w:sz w:val="28"/>
          <w:szCs w:val="28"/>
        </w:rPr>
        <w:t>й</w:t>
      </w:r>
      <w:r w:rsidRPr="00096FAD">
        <w:rPr>
          <w:rFonts w:ascii="Times New Roman" w:hAnsi="Times New Roman"/>
          <w:sz w:val="28"/>
          <w:szCs w:val="28"/>
        </w:rPr>
        <w:t xml:space="preserve"> судь</w:t>
      </w:r>
      <w:r w:rsidR="003C0AFA">
        <w:rPr>
          <w:rFonts w:ascii="Times New Roman" w:hAnsi="Times New Roman"/>
          <w:sz w:val="28"/>
          <w:szCs w:val="28"/>
        </w:rPr>
        <w:t>я</w:t>
      </w:r>
      <w:r w:rsidRPr="00096FA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65973">
        <w:rPr>
          <w:rFonts w:ascii="Times New Roman" w:hAnsi="Times New Roman"/>
          <w:sz w:val="28"/>
          <w:szCs w:val="28"/>
        </w:rPr>
        <w:t xml:space="preserve">      </w:t>
      </w:r>
      <w:r w:rsidRPr="00096FAD">
        <w:rPr>
          <w:rFonts w:ascii="Times New Roman" w:hAnsi="Times New Roman"/>
          <w:sz w:val="28"/>
          <w:szCs w:val="28"/>
        </w:rPr>
        <w:t xml:space="preserve">               Н.А.Ермакова                                    </w:t>
      </w:r>
      <w:r w:rsidRPr="00096FAD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7D1FBF" w:rsidRPr="00096FAD" w:rsidP="00096F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FAD" w:rsidRPr="00096FAD" w:rsidP="00096FA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6F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96FAD" w:rsidR="00A044E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0128B0" w:rsidRPr="00096FAD">
      <w:pPr>
        <w:rPr>
          <w:rFonts w:ascii="Times New Roman" w:hAnsi="Times New Roman"/>
        </w:rPr>
      </w:pPr>
    </w:p>
    <w:sectPr w:rsidSect="00CB0FFD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912C6"/>
    <w:rsid w:val="000000A7"/>
    <w:rsid w:val="00002B50"/>
    <w:rsid w:val="000128B0"/>
    <w:rsid w:val="00027A94"/>
    <w:rsid w:val="00027E29"/>
    <w:rsid w:val="00052AF8"/>
    <w:rsid w:val="000965FA"/>
    <w:rsid w:val="00096FAD"/>
    <w:rsid w:val="000E7077"/>
    <w:rsid w:val="000F188B"/>
    <w:rsid w:val="0010277E"/>
    <w:rsid w:val="00102AE9"/>
    <w:rsid w:val="00107D9C"/>
    <w:rsid w:val="00110F16"/>
    <w:rsid w:val="00156842"/>
    <w:rsid w:val="00162FF0"/>
    <w:rsid w:val="00180063"/>
    <w:rsid w:val="001934E6"/>
    <w:rsid w:val="001A0427"/>
    <w:rsid w:val="001D235B"/>
    <w:rsid w:val="001E4FA6"/>
    <w:rsid w:val="00226696"/>
    <w:rsid w:val="00237292"/>
    <w:rsid w:val="00245E9B"/>
    <w:rsid w:val="00256C9D"/>
    <w:rsid w:val="002574A1"/>
    <w:rsid w:val="00272ACB"/>
    <w:rsid w:val="002C16C1"/>
    <w:rsid w:val="003259E8"/>
    <w:rsid w:val="003507A7"/>
    <w:rsid w:val="00356656"/>
    <w:rsid w:val="00387E3C"/>
    <w:rsid w:val="003C0AFA"/>
    <w:rsid w:val="003D05D2"/>
    <w:rsid w:val="003E04C4"/>
    <w:rsid w:val="003E7EF0"/>
    <w:rsid w:val="00402C21"/>
    <w:rsid w:val="00407F02"/>
    <w:rsid w:val="00413197"/>
    <w:rsid w:val="00417347"/>
    <w:rsid w:val="00446211"/>
    <w:rsid w:val="004563A1"/>
    <w:rsid w:val="00457528"/>
    <w:rsid w:val="004676BA"/>
    <w:rsid w:val="00493267"/>
    <w:rsid w:val="004A681A"/>
    <w:rsid w:val="004B4928"/>
    <w:rsid w:val="004C227E"/>
    <w:rsid w:val="004C4595"/>
    <w:rsid w:val="004D25D2"/>
    <w:rsid w:val="004F04D6"/>
    <w:rsid w:val="004F7230"/>
    <w:rsid w:val="00505D42"/>
    <w:rsid w:val="00521052"/>
    <w:rsid w:val="005372D9"/>
    <w:rsid w:val="00544D7D"/>
    <w:rsid w:val="005466BB"/>
    <w:rsid w:val="00565F86"/>
    <w:rsid w:val="005722ED"/>
    <w:rsid w:val="005923CD"/>
    <w:rsid w:val="005A405A"/>
    <w:rsid w:val="005B775C"/>
    <w:rsid w:val="005D497D"/>
    <w:rsid w:val="005F0206"/>
    <w:rsid w:val="005F3D9D"/>
    <w:rsid w:val="006023BB"/>
    <w:rsid w:val="00670C17"/>
    <w:rsid w:val="00697141"/>
    <w:rsid w:val="006A7EFA"/>
    <w:rsid w:val="006C6012"/>
    <w:rsid w:val="00701097"/>
    <w:rsid w:val="00730927"/>
    <w:rsid w:val="007907E1"/>
    <w:rsid w:val="007912C6"/>
    <w:rsid w:val="007D1FBF"/>
    <w:rsid w:val="007D3E8F"/>
    <w:rsid w:val="007E481D"/>
    <w:rsid w:val="00800EE3"/>
    <w:rsid w:val="008025A0"/>
    <w:rsid w:val="0083013C"/>
    <w:rsid w:val="008401DB"/>
    <w:rsid w:val="00853A49"/>
    <w:rsid w:val="008821FD"/>
    <w:rsid w:val="008A4C35"/>
    <w:rsid w:val="008B16A6"/>
    <w:rsid w:val="008B7EC7"/>
    <w:rsid w:val="008D76BB"/>
    <w:rsid w:val="008E0125"/>
    <w:rsid w:val="008F0D18"/>
    <w:rsid w:val="00961317"/>
    <w:rsid w:val="0098666B"/>
    <w:rsid w:val="009910F9"/>
    <w:rsid w:val="009922EE"/>
    <w:rsid w:val="009D4EED"/>
    <w:rsid w:val="00A03563"/>
    <w:rsid w:val="00A044E6"/>
    <w:rsid w:val="00A051FC"/>
    <w:rsid w:val="00A275B1"/>
    <w:rsid w:val="00A404B9"/>
    <w:rsid w:val="00A41EC7"/>
    <w:rsid w:val="00A52F65"/>
    <w:rsid w:val="00A547AF"/>
    <w:rsid w:val="00A70B60"/>
    <w:rsid w:val="00A84E92"/>
    <w:rsid w:val="00A95019"/>
    <w:rsid w:val="00AA76F9"/>
    <w:rsid w:val="00AD27FD"/>
    <w:rsid w:val="00AD3F09"/>
    <w:rsid w:val="00AF345B"/>
    <w:rsid w:val="00B234D3"/>
    <w:rsid w:val="00B65973"/>
    <w:rsid w:val="00B92F14"/>
    <w:rsid w:val="00BA494F"/>
    <w:rsid w:val="00BA6FFD"/>
    <w:rsid w:val="00BA7510"/>
    <w:rsid w:val="00BD3E0C"/>
    <w:rsid w:val="00C03889"/>
    <w:rsid w:val="00C24B56"/>
    <w:rsid w:val="00C3368C"/>
    <w:rsid w:val="00C52719"/>
    <w:rsid w:val="00C64C8B"/>
    <w:rsid w:val="00CB0FFD"/>
    <w:rsid w:val="00CD0C65"/>
    <w:rsid w:val="00CD4EBC"/>
    <w:rsid w:val="00CD7012"/>
    <w:rsid w:val="00CE0197"/>
    <w:rsid w:val="00CF21B2"/>
    <w:rsid w:val="00D50F3A"/>
    <w:rsid w:val="00D62943"/>
    <w:rsid w:val="00D652C2"/>
    <w:rsid w:val="00D726F7"/>
    <w:rsid w:val="00D90578"/>
    <w:rsid w:val="00D91327"/>
    <w:rsid w:val="00D93545"/>
    <w:rsid w:val="00DC1FDC"/>
    <w:rsid w:val="00DC3D49"/>
    <w:rsid w:val="00DC425C"/>
    <w:rsid w:val="00DD005B"/>
    <w:rsid w:val="00DE1185"/>
    <w:rsid w:val="00DF721B"/>
    <w:rsid w:val="00E316FF"/>
    <w:rsid w:val="00E378DA"/>
    <w:rsid w:val="00E73485"/>
    <w:rsid w:val="00E750D8"/>
    <w:rsid w:val="00E87047"/>
    <w:rsid w:val="00EB06C0"/>
    <w:rsid w:val="00EC017B"/>
    <w:rsid w:val="00F25D58"/>
    <w:rsid w:val="00F37907"/>
    <w:rsid w:val="00F444C3"/>
    <w:rsid w:val="00F662A8"/>
    <w:rsid w:val="00FA7213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