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240" w:after="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</w:t>
      </w:r>
      <w:r>
        <w:rPr>
          <w:rFonts w:ascii="Times New Roman" w:eastAsia="Times New Roman" w:hAnsi="Times New Roman" w:cs="Times New Roman"/>
          <w:sz w:val="28"/>
          <w:szCs w:val="28"/>
        </w:rPr>
        <w:t>65-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widowControl w:val="0"/>
        <w:spacing w:before="60" w:after="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ПРИГОВОР</w:t>
      </w:r>
    </w:p>
    <w:p>
      <w:pPr>
        <w:widowControl w:val="0"/>
        <w:spacing w:before="60" w:after="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–</w:t>
      </w:r>
      <w:r>
        <w:rPr>
          <w:rStyle w:val="cat-FIOgrp-36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Style w:val="cat-FIOgrp-3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№ </w:t>
      </w:r>
      <w:r>
        <w:rPr>
          <w:rFonts w:ascii="Times New Roman" w:eastAsia="Times New Roman" w:hAnsi="Times New Roman" w:cs="Times New Roman"/>
          <w:sz w:val="28"/>
          <w:szCs w:val="28"/>
        </w:rPr>
        <w:t>1785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ордер № </w:t>
      </w:r>
      <w:r>
        <w:rPr>
          <w:rFonts w:ascii="Times New Roman" w:eastAsia="Times New Roman" w:hAnsi="Times New Roman" w:cs="Times New Roman"/>
          <w:sz w:val="28"/>
          <w:szCs w:val="28"/>
        </w:rPr>
        <w:t>1291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особом порядке судебного разбирательства,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по обвинению: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1620"/>
        <w:jc w:val="both"/>
        <w:rPr>
          <w:sz w:val="28"/>
          <w:szCs w:val="28"/>
        </w:rPr>
      </w:pPr>
      <w:r>
        <w:rPr>
          <w:rStyle w:val="cat-FIOgrp-3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имеющ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среднее образование, холостого, официально не трудоустроенного, невоеннообязанного,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 без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Style w:val="cat-Dategrp-15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Центральным районным судом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111 УК РФ к </w:t>
      </w:r>
      <w:r>
        <w:rPr>
          <w:rStyle w:val="cat-Dategrp-1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месяцам лишения свободы, с испытательным сроком на </w:t>
      </w:r>
      <w:r>
        <w:rPr>
          <w:rStyle w:val="cat-Dategrp-1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2) </w:t>
      </w:r>
      <w:r>
        <w:rPr>
          <w:rStyle w:val="cat-Dategrp-1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Кировским райсудом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«д» ч.2 ст. 111 УК РФ к </w:t>
      </w:r>
      <w:r>
        <w:rPr>
          <w:rStyle w:val="cat-Dategrp-1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месяцам лишения свободы. Освобожден УДО на </w:t>
      </w:r>
      <w:r>
        <w:rPr>
          <w:rStyle w:val="cat-Dategrp-1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 3 дня на основании постановления Ленинского райсуда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3) </w:t>
      </w:r>
      <w:r>
        <w:rPr>
          <w:rStyle w:val="cat-Dategrp-2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Центральным райсудом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ч.4 ст. 111 УК РФ к </w:t>
      </w:r>
      <w:r>
        <w:rPr>
          <w:rStyle w:val="cat-Dategrp-2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свободы. Освобожден </w:t>
      </w:r>
      <w:r>
        <w:rPr>
          <w:rStyle w:val="cat-Dategrp-2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отбытию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наказания. 4) </w:t>
      </w:r>
      <w:r>
        <w:rPr>
          <w:rStyle w:val="cat-Dategrp-2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и.о.Мирового судьи судебного участка № 65 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(Нижнегорский муниципальный район)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158 УК РФ к 8 месяцам лишения свободы с испытательным сроком на </w:t>
      </w:r>
      <w:r>
        <w:rPr>
          <w:rStyle w:val="cat-Dategrp-2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 с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60" w:after="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60" w:after="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Style w:val="cat-FIOgrp-40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 небольшой тяжести против жизни и здоровья, то есть угрозу убийством, если имелись основания опасаться осуществления этой угрозы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следующих обстоятельствах. 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4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26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примерно с </w:t>
      </w:r>
      <w:r>
        <w:rPr>
          <w:rStyle w:val="cat-Timegrp-47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48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находившегося во дворе дома по адресу: </w:t>
      </w:r>
      <w:r>
        <w:rPr>
          <w:rStyle w:val="cat-Addressgrp-2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телефонного разговора с </w:t>
      </w:r>
      <w:r>
        <w:rPr>
          <w:rStyle w:val="cat-FIOgrp-4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почве внезапно возникших неприязненных отношений с последним, возник преступный умысел, направленный на угрозу убийством жизни и здоровью </w:t>
      </w:r>
      <w:r>
        <w:rPr>
          <w:rStyle w:val="cat-FIOgrp-41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Реализуя свой преступный умысел, </w:t>
      </w:r>
      <w:r>
        <w:rPr>
          <w:rStyle w:val="cat-Dategrp-26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примерно с </w:t>
      </w:r>
      <w:r>
        <w:rPr>
          <w:rStyle w:val="cat-Timegrp-47rplc-3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48rplc-3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4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взяв с собой кухонный нож, прибыл к </w:t>
      </w:r>
      <w:r>
        <w:rPr>
          <w:rStyle w:val="cat-FIOgrp-41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проживающему по адресу: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Великоселье,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где во дворе данного дома встретил последнего.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этого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6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47rplc-4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48rplc-4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во дворе дома, расположенного по адресу: </w:t>
      </w:r>
      <w:r>
        <w:rPr>
          <w:rStyle w:val="cat-Addressgrp-8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озлобленным и агрессивно настроенным, осознавая общественную опасность, противоправность и фактический характер своих действий, направленных на преступление против личности, посягающих на жизнь и здоровье </w:t>
      </w:r>
      <w:r>
        <w:rPr>
          <w:rStyle w:val="cat-FIOgrp-41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реализуя свой преступный умысел, направленный на угрозу убийством, желая, чтобы эта угроза была воспринята потерпевшим как реальная, удерживая в руке кухонный нож, приблизился к </w:t>
      </w:r>
      <w:r>
        <w:rPr>
          <w:rStyle w:val="cat-FIOgrp-41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близкое расстояние, с которого возможно нанесение удара ножом в жизненно важные органы и стал размахивать им, сопровождая при этом свои действия высказываниями в адрес потерпевшего </w:t>
      </w:r>
      <w:r>
        <w:rPr>
          <w:rStyle w:val="cat-FIOgrp-41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угрозами убийства, а именно: ««Убью, горляку перережу»», чем создал реальную опасность жизни и здоровью последнего.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 время </w:t>
      </w:r>
      <w:r>
        <w:rPr>
          <w:rStyle w:val="cat-FIOgrp-41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испугавшись за свою жизнь и свое здоровье, принял меры к бегству, выкрикивая последнему успокоиться и прекратить совершаемые противоправные действия, так как угрозу убийст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ом, высказанные </w:t>
      </w:r>
      <w:r>
        <w:rPr>
          <w:rStyle w:val="cat-FIOgrp-40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воспринимал для себя реально, поскольку у него имелись достаточные основания опасаться осуществления данной угрозы.</w:t>
      </w:r>
    </w:p>
    <w:p>
      <w:pPr>
        <w:spacing w:before="0" w:after="0"/>
        <w:ind w:left="567" w:hanging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ходе ознакомления с материалами уголовного дела при разъяснении требований ст. 217 УПК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>
      <w:pPr>
        <w:spacing w:before="0" w:after="0"/>
        <w:ind w:left="567" w:hanging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Style w:val="cat-FIOgrp-40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поддержал сво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постановлении приговора без проведения судебного разбирательства,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пояснив, что данн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 и после консультации с защитником,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пояснил, что предъявленное обвинение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понятно, он соглас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обвинением в совершении преступления,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 в полном объеме, осозна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заявленного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ходатайства и </w:t>
      </w:r>
      <w:r>
        <w:rPr>
          <w:rFonts w:ascii="Times New Roman" w:eastAsia="Times New Roman" w:hAnsi="Times New Roman" w:cs="Times New Roman"/>
          <w:sz w:val="28"/>
          <w:szCs w:val="28"/>
        </w:rPr>
        <w:t>последствия постановления приговора без проведения судебного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567" w:hanging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адвокат </w:t>
      </w:r>
      <w:r>
        <w:rPr>
          <w:rStyle w:val="cat-FIOgrp-38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заявленное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рассмотрении уголовного дела без проведения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 против постановления приговора без проведения судебного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567" w:hanging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FIOgrp-41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 не явился, о дне и времени слушания дела извещен надлежащим образом, направил заявление о рассмотрении дела в его отсутствие,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возражал против рассмотрения дела в особом порядке, </w:t>
      </w:r>
      <w:r>
        <w:rPr>
          <w:rFonts w:ascii="Times New Roman" w:eastAsia="Times New Roman" w:hAnsi="Times New Roman" w:cs="Times New Roman"/>
          <w:sz w:val="28"/>
          <w:szCs w:val="28"/>
        </w:rPr>
        <w:t>без проведения судебного разбирательств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567" w:hanging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обстоятельства, суд приходит к выводу о том, что ходатайство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40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главы 40 УПК РФ и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возможным применить особый порядок судебного разбирательства и постановить приговор без проведения судебного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567" w:hanging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выводу, что обвинение, с которым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Style w:val="cat-FIOgrp-40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обоснованн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подтверждается доказательствами, собранными по уголовному делу.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Style w:val="cat-FIOgrp-40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</w:t>
      </w:r>
      <w:r>
        <w:rPr>
          <w:rFonts w:ascii="Times New Roman" w:eastAsia="Times New Roman" w:hAnsi="Times New Roman" w:cs="Times New Roman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как </w:t>
      </w:r>
      <w:r>
        <w:rPr>
          <w:rFonts w:ascii="Times New Roman" w:eastAsia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наказания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43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60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учитывает характер и степень 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опасности совершенных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преступлений, обстоятельства содеянного, личность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Так, принимая во внимание степень тяжести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преступления, которое в соответствии со ст. 15 УК РФ является преступлением небольшой тяжести, обстоятельства совершения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учитывая, что вышеуказанное преступление, объектом которого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жизнь и здоровье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следует, что </w:t>
      </w:r>
      <w:r>
        <w:rPr>
          <w:rStyle w:val="cat-FIOgrp-40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судим: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Style w:val="cat-Dategrp-15rplc-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Центральным районным судом </w:t>
      </w:r>
      <w:r>
        <w:rPr>
          <w:rStyle w:val="cat-Addressgrp-3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111 УК РФ к </w:t>
      </w:r>
      <w:r>
        <w:rPr>
          <w:rStyle w:val="cat-Dategrp-16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месяцам лишения свободы, с испытательным сроком на </w:t>
      </w:r>
      <w:r>
        <w:rPr>
          <w:rStyle w:val="cat-Dategrp-17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2) </w:t>
      </w:r>
      <w:r>
        <w:rPr>
          <w:rStyle w:val="cat-Dategrp-18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Кировским райсудом </w:t>
      </w:r>
      <w:r>
        <w:rPr>
          <w:rStyle w:val="cat-Addressgrp-4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«д» ч.2 ст. 111 УК РФ к </w:t>
      </w:r>
      <w:r>
        <w:rPr>
          <w:rStyle w:val="cat-Dategrp-19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месяцам лишения свободы. Освобожден УДО на </w:t>
      </w:r>
      <w:r>
        <w:rPr>
          <w:rStyle w:val="cat-Dategrp-17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 3 дня на основании постановления Ленинского райсуда </w:t>
      </w:r>
      <w:r>
        <w:rPr>
          <w:rStyle w:val="cat-Addressgrp-5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3) </w:t>
      </w:r>
      <w:r>
        <w:rPr>
          <w:rStyle w:val="cat-Dategrp-20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Центральным райсудом </w:t>
      </w:r>
      <w:r>
        <w:rPr>
          <w:rStyle w:val="cat-Addressgrp-4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ч.4 ст. 111 УК РФ к </w:t>
      </w:r>
      <w:r>
        <w:rPr>
          <w:rStyle w:val="cat-Dategrp-21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свободы. Освобожден </w:t>
      </w:r>
      <w:r>
        <w:rPr>
          <w:rStyle w:val="cat-Dategrp-23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отбытию наказания. 4) </w:t>
      </w:r>
      <w:r>
        <w:rPr>
          <w:rStyle w:val="cat-Dategrp-24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и.о.Мирового судьи судебного участка № 65 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(Нижнегорский муниципальный район) </w:t>
      </w:r>
      <w:r>
        <w:rPr>
          <w:rStyle w:val="cat-Addressgrp-1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158 УК РФ к 8 месяцам лишения свободы с испытательным сроком на </w:t>
      </w:r>
      <w:r>
        <w:rPr>
          <w:rStyle w:val="cat-Dategrp-25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решении вопроса о назначении наказания, суд в соответствии со ст. 60 УК РФ, учитывает характер и степень общественной опасности преступления и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обстоятельства, смягчающие в соответствии со ст. 61 УК РФ, является чистосердечное раскаянии в содеянном и 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активное способствование в раскрытии преступления, на основании ч. 2 ст. 61 УК РФ суд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смягчающим 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престарелой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2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6rplc-8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ии со ст. 63 УК РФ, учитывает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наказания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рецидива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влияние назначенного наказания на исправление осужденной и на условия жизни ее семьи.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40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умышленное преступление, имея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погашенную </w:t>
      </w:r>
      <w:r>
        <w:rPr>
          <w:rFonts w:ascii="Times New Roman" w:eastAsia="Times New Roman" w:hAnsi="Times New Roman" w:cs="Times New Roman"/>
          <w:sz w:val="28"/>
          <w:szCs w:val="28"/>
        </w:rPr>
        <w:t>судимость за ранее совершенное умышленное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именно: будучи осужденн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0rplc-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Центрального районного суда </w:t>
      </w:r>
      <w:r>
        <w:rPr>
          <w:rStyle w:val="cat-Addressgrp-4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ч.4 ст. 111 УК РФ к </w:t>
      </w:r>
      <w:r>
        <w:rPr>
          <w:rStyle w:val="cat-Dategrp-21rplc-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Также, судим </w:t>
      </w: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от </w:t>
      </w:r>
      <w:r>
        <w:rPr>
          <w:rStyle w:val="cat-Dategrp-24rplc-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УК РФ к 8 месяцам лишения свободы с испытательным сроком на </w:t>
      </w:r>
      <w:r>
        <w:rPr>
          <w:rStyle w:val="cat-Dategrp-25rplc-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должных выводов для себя не сделал на путь исправления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встал </w:t>
      </w:r>
      <w:r>
        <w:rPr>
          <w:rFonts w:ascii="Times New Roman" w:eastAsia="Times New Roman" w:hAnsi="Times New Roman" w:cs="Times New Roman"/>
          <w:sz w:val="28"/>
          <w:szCs w:val="28"/>
        </w:rPr>
        <w:t>и вновь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в течение незначительного периода времени после постановления предыдущего приговора</w:t>
      </w:r>
      <w:r>
        <w:rPr>
          <w:rFonts w:ascii="Times New Roman" w:eastAsia="Times New Roman" w:hAnsi="Times New Roman" w:cs="Times New Roman"/>
          <w:sz w:val="28"/>
          <w:szCs w:val="28"/>
        </w:rPr>
        <w:t>. Также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читывая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перечисленные смягчающие и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в совокупности, а также обстоятельства совершения 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и приходит к убеждению о том, что цели наказания: восстановление социальной справедливости, исправление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43 УК РФ, не могут быть достигнуты без изоляции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общества, поэтому суд считает справедливым, разумным и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остаточным назначить подсудимому </w:t>
      </w:r>
      <w:r>
        <w:rPr>
          <w:rStyle w:val="cat-FIOgrp-40rplc-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только в виде реального лишения свободы, с его назначением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требований ч. 5 ст. 62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 о назначении наказания лицу, уголовное дело, в отношении которого рассмотрено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главами </w:t>
      </w:r>
      <w:r>
        <w:rPr>
          <w:rFonts w:ascii="Times New Roman" w:eastAsia="Times New Roman" w:hAnsi="Times New Roman" w:cs="Times New Roman"/>
          <w:sz w:val="28"/>
          <w:szCs w:val="28"/>
        </w:rPr>
        <w:t>40 УПК РФ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szCs w:val="28"/>
        </w:rPr>
        <w:t>такое наказание будет в полной мере соответствовать тяжести содеянного, конкретным обстоятельствам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 и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будет способствовать решению задач охраны прав человека от преступных посягательств. Иное наказание, кроме реального лишения свободы, не может быть применено к </w:t>
      </w:r>
      <w:r>
        <w:rPr>
          <w:rStyle w:val="cat-FIOgrp-40rplc-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сам факт совершения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социальная и общественная опасность свидетельствует о нецелесообразности назначения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иного наказания, поскольку оно не будет отражать в полной мере вышеуказанных целей назначения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с учетом того обстоятельства, что </w:t>
      </w:r>
      <w:r>
        <w:rPr>
          <w:rStyle w:val="cat-FIOgrp-40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путь исправления и перевоспитания не встала,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склон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 к совершению противоправных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фактические обстоятельства совершенного </w:t>
      </w:r>
      <w:r>
        <w:rPr>
          <w:rStyle w:val="cat-FIOgrp-40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преступления, и степени его общественной опасности, суд не находит оснований для изменения категорий преступлений на менее тяжкую в соответствии с ч. 6 ст. 15 УК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ст. 64 УК РФ и назначения более мягкого наказания, чем предусмотрено за данное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в отношении </w:t>
      </w:r>
      <w:r>
        <w:rPr>
          <w:rStyle w:val="cat-FIOgrp-40rplc-9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имеется; каких-либо исключительных обстоятельств, связанных с целями и мотивами противоправных действий, ролью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во время или после совершения преступления, по делу не установлено. При назначении наказания </w:t>
      </w:r>
      <w:r>
        <w:rPr>
          <w:rStyle w:val="cat-FIOgrp-40rplc-9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суд, с учетом обстоятельств дела и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также не усматривает оснований для применения положений ч. 3 ст. 68 УК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замены наказания в виде лишения свободы принудительными работами в порядке, установленном ст. 53.1 УК РФ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характера совершенного умышленного преступления небольшой тяжести, связанного с </w:t>
      </w:r>
      <w:r>
        <w:rPr>
          <w:rFonts w:ascii="Times New Roman" w:eastAsia="Times New Roman" w:hAnsi="Times New Roman" w:cs="Times New Roman"/>
          <w:sz w:val="28"/>
          <w:szCs w:val="28"/>
        </w:rPr>
        <w:t>угрозой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совокупности смягчающих обстоятельств, при назначении наказания на длительный срок лишения свободы оснований для применения ст. 73 УК РФ и условного осуждения в отношении </w:t>
      </w:r>
      <w:r>
        <w:rPr>
          <w:rStyle w:val="cat-FIOgrp-40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копии приговора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районного суда </w:t>
      </w:r>
      <w:r>
        <w:rPr>
          <w:rStyle w:val="cat-Addressgrp-4rplc-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11,70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лишению свободы сроком </w:t>
      </w:r>
      <w:r>
        <w:rPr>
          <w:rFonts w:ascii="Times New Roman" w:eastAsia="Times New Roman" w:hAnsi="Times New Roman" w:cs="Times New Roman"/>
          <w:sz w:val="28"/>
          <w:szCs w:val="28"/>
        </w:rPr>
        <w:t>10 лет лишения свободы с отбыванием наказания в исправительной колонии особого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Кассационным определением от </w:t>
      </w:r>
      <w:r>
        <w:rPr>
          <w:rStyle w:val="cat-Dategrp-27rplc-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вышеуказанный приговор изменен, считать обстоятельством, отягчающим наказание </w:t>
      </w:r>
      <w:r>
        <w:rPr>
          <w:rStyle w:val="cat-FIOgrp-40rplc-1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–рецидив преступлений.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Ванинского районного суда </w:t>
      </w:r>
      <w:r>
        <w:rPr>
          <w:rStyle w:val="cat-Addressgrp-9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8rplc-1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осужденного удовлетворено, изменен вид исправительного учреждения для дальнейшего отбывания наказания и переведен из исправительной колонии особого режима в исправительную колонию строго режима.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4 ст. 74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то обстоятельство, что данное преступление </w:t>
      </w:r>
      <w:r>
        <w:rPr>
          <w:rStyle w:val="cat-FIOgrp-40rplc-10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в течение испытательного срока при условном осуждении за совершение преступления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небольшой тяжести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незначительного периода времени после постановления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предыдущего приговора, суд приходит к выводу о необходимости отмены условного осуждения и назначении подсудимому наказания согласно ст. 70 УК РФ по совокупности приговоров.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решении вопроса о возможности отмены или сохранения условного о</w:t>
      </w:r>
      <w:r>
        <w:rPr>
          <w:rFonts w:ascii="Times New Roman" w:eastAsia="Times New Roman" w:hAnsi="Times New Roman" w:cs="Times New Roman"/>
          <w:sz w:val="28"/>
          <w:szCs w:val="28"/>
        </w:rPr>
        <w:t>суждения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40rplc-10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испытательного срока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небольшой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тяжести, суд учитывает характер и степень общественной опасности преступлений по приговору от </w:t>
      </w:r>
      <w:r>
        <w:rPr>
          <w:rStyle w:val="cat-Dategrp-20rplc-10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вновь совершенных преступлений, а также данные о личности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 во время испытательного срока.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66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Постановления Пленума Верховного Суда РФ от </w:t>
        </w:r>
        <w:r>
          <w:rPr>
            <w:rStyle w:val="cat-Dategrp-29rplc-106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 58 (ред. от </w:t>
        </w:r>
        <w:r>
          <w:rPr>
            <w:rStyle w:val="cat-Dategrp-30rplc-107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) "О практике назначения судами Российской Федерации уголовного наказания"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неосторожности либо умышленное преступление небольшой тяжести или средней тяжести, необходимо учитывать характер и степень общественной опасности первого и второго преступлений, а также данные о личности осужденного и его поведении во время испытательного срока. При необходимости для выяснения таких данных в судебное заседание может быть вызван представитель органа, осуществляющего контроль за поведением условно осужденного. Установив, что условно осужденный в период испытательного срока вел себя отрицательно, не выполнял возложенных на него обязанностей, нарушал общественный порядок и т.п., суд, в силу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dst26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74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РФ, может отменить условное осуждение с мотивировкой принятого решения и назначить наказание по совокупности приговоров.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 силу ч. 4 ст. 74 УК РФ, полагает необходимым отменить условное осуждение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и.о. мирового судьи судебного участка № 65 Нижнегорского судебного района (Нижнегорский муниципальный район) </w:t>
      </w:r>
      <w:r>
        <w:rPr>
          <w:rStyle w:val="cat-Addressgrp-1rplc-10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10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4rplc-1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по совокупности приго</w:t>
      </w:r>
      <w:r>
        <w:rPr>
          <w:rFonts w:ascii="Times New Roman" w:eastAsia="Times New Roman" w:hAnsi="Times New Roman" w:cs="Times New Roman"/>
          <w:sz w:val="28"/>
          <w:szCs w:val="28"/>
        </w:rPr>
        <w:t>воров на основании ст. 70 УК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ринимая во внимание степень тяжести совершенного </w:t>
      </w:r>
      <w:r>
        <w:rPr>
          <w:rStyle w:val="cat-FIOgrp-40rplc-1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преступления, которое в соответствии со ст. 15 УК РФ является преступлением небольшой тяжести, принимая во внимание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отрицательно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характеризующе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</w:t>
      </w:r>
      <w:r>
        <w:rPr>
          <w:rFonts w:ascii="Times New Roman" w:eastAsia="Times New Roman" w:hAnsi="Times New Roman" w:cs="Times New Roman"/>
          <w:sz w:val="28"/>
          <w:szCs w:val="28"/>
        </w:rPr>
        <w:t>отбывания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 не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судим</w:t>
      </w:r>
      <w:r>
        <w:rPr>
          <w:rFonts w:ascii="Times New Roman" w:eastAsia="Times New Roman" w:hAnsi="Times New Roman" w:cs="Times New Roman"/>
          <w:sz w:val="28"/>
          <w:szCs w:val="28"/>
        </w:rPr>
        <w:t>, судимост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погашен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замечен в нарушениях общественного порядка, </w:t>
      </w:r>
      <w:r>
        <w:rPr>
          <w:rFonts w:ascii="Times New Roman" w:eastAsia="Times New Roman" w:hAnsi="Times New Roman" w:cs="Times New Roman"/>
          <w:sz w:val="28"/>
          <w:szCs w:val="28"/>
        </w:rPr>
        <w:t>(л.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вра</w:t>
      </w:r>
      <w:r>
        <w:rPr>
          <w:rFonts w:ascii="Times New Roman" w:eastAsia="Times New Roman" w:hAnsi="Times New Roman" w:cs="Times New Roman"/>
          <w:sz w:val="28"/>
          <w:szCs w:val="28"/>
        </w:rPr>
        <w:t>ча психиатра не состоит (л.д.</w:t>
      </w:r>
      <w:r>
        <w:rPr>
          <w:rFonts w:ascii="Times New Roman" w:eastAsia="Times New Roman" w:hAnsi="Times New Roman" w:cs="Times New Roman"/>
          <w:sz w:val="28"/>
          <w:szCs w:val="28"/>
        </w:rPr>
        <w:t>147</w:t>
      </w:r>
      <w:r>
        <w:rPr>
          <w:rFonts w:ascii="Times New Roman" w:eastAsia="Times New Roman" w:hAnsi="Times New Roman" w:cs="Times New Roman"/>
          <w:sz w:val="28"/>
          <w:szCs w:val="28"/>
        </w:rPr>
        <w:t>), на учете у врача 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149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ринимая во внимание, что </w:t>
      </w:r>
      <w:r>
        <w:rPr>
          <w:rStyle w:val="cat-FIOgrp-40rplc-1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1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4rplc-1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8 месяцев 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FIOgrp-40rplc-1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неотбытого наказания по предыдущему приговору, в связи с чем, суд приходит к выводу о необходимости назначения наказания по совокупности приговоров, с учетом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 ч. 4 </w:t>
      </w:r>
      <w:r>
        <w:rPr>
          <w:rFonts w:ascii="Times New Roman" w:eastAsia="Times New Roman" w:hAnsi="Times New Roman" w:cs="Times New Roman"/>
          <w:sz w:val="28"/>
          <w:szCs w:val="28"/>
        </w:rPr>
        <w:t>ст. 70 УК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характера совершенного преступления небольшой тяжести, связанного с </w:t>
      </w:r>
      <w:r>
        <w:rPr>
          <w:rFonts w:ascii="Times New Roman" w:eastAsia="Times New Roman" w:hAnsi="Times New Roman" w:cs="Times New Roman"/>
          <w:sz w:val="28"/>
          <w:szCs w:val="28"/>
        </w:rPr>
        <w:t>угрозой убийства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совокупности смягчающих обстоятельств, при назначении наказания на длительный срок лишения свободы оснований для применения ст. 73 УК РФ и условного осуждения в отношении </w:t>
      </w:r>
      <w:r>
        <w:rPr>
          <w:rStyle w:val="cat-FIOgrp-40rplc-1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условное осуждение не позволит достигнуть закрепленной в ч. 2 ст. 43 УК РФ такой цели наказания, как исправление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предупреждение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>
        <w:rPr>
          <w:rStyle w:val="cat-FIOgrp-40rplc-1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свободы в исправительной колонии строго режима в соответствии с п. «в» ч. 1 ст. 58 УК РФ, так как последний осуждался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реальной мере наказания и отбывал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местах лишения свободы,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целям наказания, в том числе ожидаемому исправлению осужденного и предупреждению совершения новых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он ранее отбывал наказание в исправительной колонии строгого режима по приговору Центрального районного суда </w:t>
      </w:r>
      <w:r>
        <w:rPr>
          <w:rStyle w:val="cat-Addressgrp-4rplc-1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1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2 ст. 97 УПК РФ, для обеспечения исполнения приговора следует избрать меру пресечения в виде заключения под стражу.</w:t>
      </w:r>
      <w:r>
        <w:rPr>
          <w:rFonts w:ascii="Courier New" w:eastAsia="Courier New" w:hAnsi="Courier New" w:cs="Courier New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 о вещественных доказательств следует разрешить в соответствии с положением ст. 81 УПК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предусмотренные ст</w:t>
      </w:r>
      <w:r>
        <w:rPr>
          <w:rFonts w:ascii="Times New Roman" w:eastAsia="Times New Roman" w:hAnsi="Times New Roman" w:cs="Times New Roman"/>
          <w:sz w:val="28"/>
          <w:szCs w:val="28"/>
        </w:rPr>
        <w:t>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3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-304, 307-309</w:t>
      </w:r>
      <w:r>
        <w:rPr>
          <w:rFonts w:ascii="Times New Roman" w:eastAsia="Times New Roman" w:hAnsi="Times New Roman" w:cs="Times New Roman"/>
          <w:sz w:val="28"/>
          <w:szCs w:val="28"/>
        </w:rPr>
        <w:t>, 316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УПК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12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приговорил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39rplc-1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преступления,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 ч.1 УК РФ, и назначить ему наказание по 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УК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8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74 ч. 4 УК РФ отменить </w:t>
      </w:r>
      <w:r>
        <w:rPr>
          <w:rStyle w:val="cat-FIOgrp-43rplc-1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условное осуждение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и.о.мирового судьи судебного участка № 65 Нижнегорского судебного района (Нижнегорский муниципальный район) </w:t>
      </w:r>
      <w:r>
        <w:rPr>
          <w:rStyle w:val="cat-Addressgrp-1rplc-1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4rplc-1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основании ст. 70 ч.1 УК РФ, по совокупности приговоров, частично присоединив к назначенному наказанию неотбытую часть наказания, назначенного приговором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и.о.мирового судьи судебного участка № 65 Нижнегорского судебного района (Нижнегорский муниципальный район) </w:t>
      </w:r>
      <w:r>
        <w:rPr>
          <w:rStyle w:val="cat-Addressgrp-1rplc-1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4rplc-1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назначив </w:t>
      </w:r>
      <w:r>
        <w:rPr>
          <w:rStyle w:val="cat-FIOgrp-43rplc-1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окончательное наказание в виде </w:t>
      </w:r>
      <w:r>
        <w:rPr>
          <w:rStyle w:val="cat-Dategrp-31rplc-1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отбыванием наказания в исправительной колонии строгого режима.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пресечения в виде подписки о невыезде и надлежащем поведении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осужденного </w:t>
      </w:r>
      <w:r>
        <w:rPr>
          <w:rStyle w:val="cat-FIOgrp-40rplc-1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до вступления приговора в законную силу изменить, избрать меру пресечения в виде заключения под стражу в ФКУ СИЗО-1 УФСИН России по </w:t>
      </w:r>
      <w:r>
        <w:rPr>
          <w:rStyle w:val="cat-Addressgrp-1rplc-1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10rplc-1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взяв его под стражу в зале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Style w:val="cat-FIOgrp-43rplc-1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даты вступления приговора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 «а» ч.3.1 ст. 72 УК РФ (в редакции Федерального Закона от </w:t>
      </w:r>
      <w:r>
        <w:rPr>
          <w:rStyle w:val="cat-Dategrp-32rplc-1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186-ФЗ)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содержания </w:t>
      </w:r>
      <w:r>
        <w:rPr>
          <w:rStyle w:val="cat-FIOgrp-40rplc-1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33rplc-1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вступления приговора в законную силу включительно зачесть в срок лишения свободы из расчета один день за один день отбывания наказания в исправительной колонии строгого режима, с учетом положений, предусмотренных ч.3.3 ст. 72 УК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–нож, упакованный в картонную коробку, которая находится на хранении в камере хранения вещественных доказательств ОМВД России по </w:t>
      </w:r>
      <w:r>
        <w:rPr>
          <w:rStyle w:val="cat-Addressgrp-11rplc-1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квитанция № </w:t>
      </w:r>
      <w:r>
        <w:rPr>
          <w:rFonts w:ascii="Times New Roman" w:eastAsia="Times New Roman" w:hAnsi="Times New Roman" w:cs="Times New Roman"/>
          <w:sz w:val="28"/>
          <w:szCs w:val="28"/>
        </w:rPr>
        <w:t>1245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4rplc-1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вступлению приговора в законную силу – уничтожить.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 суток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дня 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</w:t>
      </w:r>
      <w:r>
        <w:rPr>
          <w:rStyle w:val="cat-Addressgrp-1rplc-1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14" w:firstLine="69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317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>
      <w:pPr>
        <w:spacing w:before="0" w:after="0"/>
        <w:ind w:left="14" w:firstLine="69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>
      <w:pPr>
        <w:spacing w:before="0" w:after="0"/>
        <w:ind w:left="14" w:firstLine="69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>
      <w:pPr>
        <w:spacing w:before="0" w:after="0"/>
        <w:ind w:left="14" w:firstLine="695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44rplc-1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5rplc-3">
    <w:name w:val="cat-FIO grp-35 rplc-3"/>
    <w:basedOn w:val="DefaultParagraphFont"/>
  </w:style>
  <w:style w:type="character" w:customStyle="1" w:styleId="cat-FIOgrp-36rplc-4">
    <w:name w:val="cat-FIO grp-36 rplc-4"/>
    <w:basedOn w:val="DefaultParagraphFont"/>
  </w:style>
  <w:style w:type="character" w:customStyle="1" w:styleId="cat-FIOgrp-37rplc-5">
    <w:name w:val="cat-FIO grp-37 rplc-5"/>
    <w:basedOn w:val="DefaultParagraphFont"/>
  </w:style>
  <w:style w:type="character" w:customStyle="1" w:styleId="cat-FIOgrp-38rplc-6">
    <w:name w:val="cat-FIO grp-38 rplc-6"/>
    <w:basedOn w:val="DefaultParagraphFont"/>
  </w:style>
  <w:style w:type="character" w:customStyle="1" w:styleId="cat-Dategrp-13rplc-7">
    <w:name w:val="cat-Date grp-13 rplc-7"/>
    <w:basedOn w:val="DefaultParagraphFont"/>
  </w:style>
  <w:style w:type="character" w:customStyle="1" w:styleId="cat-Dategrp-14rplc-8">
    <w:name w:val="cat-Date grp-14 rplc-8"/>
    <w:basedOn w:val="DefaultParagraphFont"/>
  </w:style>
  <w:style w:type="character" w:customStyle="1" w:styleId="cat-FIOgrp-39rplc-9">
    <w:name w:val="cat-FIO grp-39 rplc-9"/>
    <w:basedOn w:val="DefaultParagraphFont"/>
  </w:style>
  <w:style w:type="character" w:customStyle="1" w:styleId="cat-PassportDatagrp-45rplc-10">
    <w:name w:val="cat-PassportData grp-4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15rplc-12">
    <w:name w:val="cat-Date grp-1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16rplc-14">
    <w:name w:val="cat-Date grp-16 rplc-14"/>
    <w:basedOn w:val="DefaultParagraphFont"/>
  </w:style>
  <w:style w:type="character" w:customStyle="1" w:styleId="cat-Dategrp-17rplc-15">
    <w:name w:val="cat-Date grp-17 rplc-15"/>
    <w:basedOn w:val="DefaultParagraphFont"/>
  </w:style>
  <w:style w:type="character" w:customStyle="1" w:styleId="cat-Dategrp-18rplc-16">
    <w:name w:val="cat-Date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19rplc-18">
    <w:name w:val="cat-Date grp-19 rplc-18"/>
    <w:basedOn w:val="DefaultParagraphFont"/>
  </w:style>
  <w:style w:type="character" w:customStyle="1" w:styleId="cat-Dategrp-17rplc-19">
    <w:name w:val="cat-Date grp-17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Dategrp-22rplc-21">
    <w:name w:val="cat-Date grp-22 rplc-21"/>
    <w:basedOn w:val="DefaultParagraphFont"/>
  </w:style>
  <w:style w:type="character" w:customStyle="1" w:styleId="cat-Dategrp-20rplc-22">
    <w:name w:val="cat-Date grp-20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Dategrp-21rplc-24">
    <w:name w:val="cat-Date grp-21 rplc-24"/>
    <w:basedOn w:val="DefaultParagraphFont"/>
  </w:style>
  <w:style w:type="character" w:customStyle="1" w:styleId="cat-Dategrp-23rplc-25">
    <w:name w:val="cat-Date grp-23 rplc-25"/>
    <w:basedOn w:val="DefaultParagraphFont"/>
  </w:style>
  <w:style w:type="character" w:customStyle="1" w:styleId="cat-Dategrp-24rplc-26">
    <w:name w:val="cat-Date grp-24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Dategrp-25rplc-28">
    <w:name w:val="cat-Date grp-25 rplc-28"/>
    <w:basedOn w:val="DefaultParagraphFont"/>
  </w:style>
  <w:style w:type="character" w:customStyle="1" w:styleId="cat-FIOgrp-40rplc-29">
    <w:name w:val="cat-FIO grp-40 rplc-29"/>
    <w:basedOn w:val="DefaultParagraphFont"/>
  </w:style>
  <w:style w:type="character" w:customStyle="1" w:styleId="cat-FIOgrp-40rplc-30">
    <w:name w:val="cat-FIO grp-40 rplc-30"/>
    <w:basedOn w:val="DefaultParagraphFont"/>
  </w:style>
  <w:style w:type="character" w:customStyle="1" w:styleId="cat-Dategrp-26rplc-31">
    <w:name w:val="cat-Date grp-26 rplc-31"/>
    <w:basedOn w:val="DefaultParagraphFont"/>
  </w:style>
  <w:style w:type="character" w:customStyle="1" w:styleId="cat-Timegrp-47rplc-32">
    <w:name w:val="cat-Time grp-47 rplc-32"/>
    <w:basedOn w:val="DefaultParagraphFont"/>
  </w:style>
  <w:style w:type="character" w:customStyle="1" w:styleId="cat-Timegrp-48rplc-33">
    <w:name w:val="cat-Time grp-48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FIOgrp-41rplc-35">
    <w:name w:val="cat-FIO grp-41 rplc-35"/>
    <w:basedOn w:val="DefaultParagraphFont"/>
  </w:style>
  <w:style w:type="character" w:customStyle="1" w:styleId="cat-FIOgrp-41rplc-36">
    <w:name w:val="cat-FIO grp-41 rplc-36"/>
    <w:basedOn w:val="DefaultParagraphFont"/>
  </w:style>
  <w:style w:type="character" w:customStyle="1" w:styleId="cat-Dategrp-26rplc-37">
    <w:name w:val="cat-Date grp-26 rplc-37"/>
    <w:basedOn w:val="DefaultParagraphFont"/>
  </w:style>
  <w:style w:type="character" w:customStyle="1" w:styleId="cat-Timegrp-47rplc-38">
    <w:name w:val="cat-Time grp-47 rplc-38"/>
    <w:basedOn w:val="DefaultParagraphFont"/>
  </w:style>
  <w:style w:type="character" w:customStyle="1" w:styleId="cat-Timegrp-48rplc-39">
    <w:name w:val="cat-Time grp-48 rplc-39"/>
    <w:basedOn w:val="DefaultParagraphFont"/>
  </w:style>
  <w:style w:type="character" w:customStyle="1" w:styleId="cat-FIOgrp-40rplc-40">
    <w:name w:val="cat-FIO grp-40 rplc-40"/>
    <w:basedOn w:val="DefaultParagraphFont"/>
  </w:style>
  <w:style w:type="character" w:customStyle="1" w:styleId="cat-FIOgrp-41rplc-41">
    <w:name w:val="cat-FIO grp-41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FIOgrp-40rplc-44">
    <w:name w:val="cat-FIO grp-40 rplc-44"/>
    <w:basedOn w:val="DefaultParagraphFont"/>
  </w:style>
  <w:style w:type="character" w:customStyle="1" w:styleId="cat-Dategrp-26rplc-45">
    <w:name w:val="cat-Date grp-26 rplc-45"/>
    <w:basedOn w:val="DefaultParagraphFont"/>
  </w:style>
  <w:style w:type="character" w:customStyle="1" w:styleId="cat-Timegrp-47rplc-46">
    <w:name w:val="cat-Time grp-47 rplc-46"/>
    <w:basedOn w:val="DefaultParagraphFont"/>
  </w:style>
  <w:style w:type="character" w:customStyle="1" w:styleId="cat-Timegrp-48rplc-47">
    <w:name w:val="cat-Time grp-48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FIOgrp-41rplc-49">
    <w:name w:val="cat-FIO grp-41 rplc-49"/>
    <w:basedOn w:val="DefaultParagraphFont"/>
  </w:style>
  <w:style w:type="character" w:customStyle="1" w:styleId="cat-FIOgrp-41rplc-50">
    <w:name w:val="cat-FIO grp-41 rplc-50"/>
    <w:basedOn w:val="DefaultParagraphFont"/>
  </w:style>
  <w:style w:type="character" w:customStyle="1" w:styleId="cat-FIOgrp-41rplc-51">
    <w:name w:val="cat-FIO grp-41 rplc-51"/>
    <w:basedOn w:val="DefaultParagraphFont"/>
  </w:style>
  <w:style w:type="character" w:customStyle="1" w:styleId="cat-FIOgrp-41rplc-52">
    <w:name w:val="cat-FIO grp-41 rplc-52"/>
    <w:basedOn w:val="DefaultParagraphFont"/>
  </w:style>
  <w:style w:type="character" w:customStyle="1" w:styleId="cat-FIOgrp-40rplc-53">
    <w:name w:val="cat-FIO grp-40 rplc-53"/>
    <w:basedOn w:val="DefaultParagraphFont"/>
  </w:style>
  <w:style w:type="character" w:customStyle="1" w:styleId="cat-FIOgrp-40rplc-54">
    <w:name w:val="cat-FIO grp-40 rplc-54"/>
    <w:basedOn w:val="DefaultParagraphFont"/>
  </w:style>
  <w:style w:type="character" w:customStyle="1" w:styleId="cat-FIOgrp-40rplc-55">
    <w:name w:val="cat-FIO grp-40 rplc-55"/>
    <w:basedOn w:val="DefaultParagraphFont"/>
  </w:style>
  <w:style w:type="character" w:customStyle="1" w:styleId="cat-FIOgrp-38rplc-56">
    <w:name w:val="cat-FIO grp-38 rplc-56"/>
    <w:basedOn w:val="DefaultParagraphFont"/>
  </w:style>
  <w:style w:type="character" w:customStyle="1" w:styleId="cat-FIOgrp-41rplc-57">
    <w:name w:val="cat-FIO grp-41 rplc-57"/>
    <w:basedOn w:val="DefaultParagraphFont"/>
  </w:style>
  <w:style w:type="character" w:customStyle="1" w:styleId="cat-FIOgrp-40rplc-58">
    <w:name w:val="cat-FIO grp-40 rplc-58"/>
    <w:basedOn w:val="DefaultParagraphFont"/>
  </w:style>
  <w:style w:type="character" w:customStyle="1" w:styleId="cat-FIOgrp-40rplc-59">
    <w:name w:val="cat-FIO grp-40 rplc-59"/>
    <w:basedOn w:val="DefaultParagraphFont"/>
  </w:style>
  <w:style w:type="character" w:customStyle="1" w:styleId="cat-FIOgrp-40rplc-60">
    <w:name w:val="cat-FIO grp-40 rplc-60"/>
    <w:basedOn w:val="DefaultParagraphFont"/>
  </w:style>
  <w:style w:type="character" w:customStyle="1" w:styleId="cat-FIOgrp-40rplc-61">
    <w:name w:val="cat-FIO grp-40 rplc-61"/>
    <w:basedOn w:val="DefaultParagraphFont"/>
  </w:style>
  <w:style w:type="character" w:customStyle="1" w:styleId="cat-FIOgrp-40rplc-62">
    <w:name w:val="cat-FIO grp-40 rplc-62"/>
    <w:basedOn w:val="DefaultParagraphFont"/>
  </w:style>
  <w:style w:type="character" w:customStyle="1" w:styleId="cat-FIOgrp-40rplc-63">
    <w:name w:val="cat-FIO grp-40 rplc-63"/>
    <w:basedOn w:val="DefaultParagraphFont"/>
  </w:style>
  <w:style w:type="character" w:customStyle="1" w:styleId="cat-Dategrp-15rplc-64">
    <w:name w:val="cat-Date grp-15 rplc-64"/>
    <w:basedOn w:val="DefaultParagraphFont"/>
  </w:style>
  <w:style w:type="character" w:customStyle="1" w:styleId="cat-Addressgrp-3rplc-65">
    <w:name w:val="cat-Address grp-3 rplc-65"/>
    <w:basedOn w:val="DefaultParagraphFont"/>
  </w:style>
  <w:style w:type="character" w:customStyle="1" w:styleId="cat-Dategrp-16rplc-66">
    <w:name w:val="cat-Date grp-16 rplc-66"/>
    <w:basedOn w:val="DefaultParagraphFont"/>
  </w:style>
  <w:style w:type="character" w:customStyle="1" w:styleId="cat-Dategrp-17rplc-67">
    <w:name w:val="cat-Date grp-17 rplc-67"/>
    <w:basedOn w:val="DefaultParagraphFont"/>
  </w:style>
  <w:style w:type="character" w:customStyle="1" w:styleId="cat-Dategrp-18rplc-68">
    <w:name w:val="cat-Date grp-18 rplc-68"/>
    <w:basedOn w:val="DefaultParagraphFont"/>
  </w:style>
  <w:style w:type="character" w:customStyle="1" w:styleId="cat-Addressgrp-4rplc-69">
    <w:name w:val="cat-Address grp-4 rplc-69"/>
    <w:basedOn w:val="DefaultParagraphFont"/>
  </w:style>
  <w:style w:type="character" w:customStyle="1" w:styleId="cat-Dategrp-19rplc-70">
    <w:name w:val="cat-Date grp-19 rplc-70"/>
    <w:basedOn w:val="DefaultParagraphFont"/>
  </w:style>
  <w:style w:type="character" w:customStyle="1" w:styleId="cat-Dategrp-17rplc-71">
    <w:name w:val="cat-Date grp-17 rplc-71"/>
    <w:basedOn w:val="DefaultParagraphFont"/>
  </w:style>
  <w:style w:type="character" w:customStyle="1" w:styleId="cat-Addressgrp-5rplc-72">
    <w:name w:val="cat-Address grp-5 rplc-72"/>
    <w:basedOn w:val="DefaultParagraphFont"/>
  </w:style>
  <w:style w:type="character" w:customStyle="1" w:styleId="cat-Dategrp-22rplc-73">
    <w:name w:val="cat-Date grp-22 rplc-73"/>
    <w:basedOn w:val="DefaultParagraphFont"/>
  </w:style>
  <w:style w:type="character" w:customStyle="1" w:styleId="cat-Dategrp-20rplc-74">
    <w:name w:val="cat-Date grp-20 rplc-74"/>
    <w:basedOn w:val="DefaultParagraphFont"/>
  </w:style>
  <w:style w:type="character" w:customStyle="1" w:styleId="cat-Addressgrp-4rplc-75">
    <w:name w:val="cat-Address grp-4 rplc-75"/>
    <w:basedOn w:val="DefaultParagraphFont"/>
  </w:style>
  <w:style w:type="character" w:customStyle="1" w:styleId="cat-Dategrp-21rplc-76">
    <w:name w:val="cat-Date grp-21 rplc-76"/>
    <w:basedOn w:val="DefaultParagraphFont"/>
  </w:style>
  <w:style w:type="character" w:customStyle="1" w:styleId="cat-Dategrp-23rplc-77">
    <w:name w:val="cat-Date grp-23 rplc-77"/>
    <w:basedOn w:val="DefaultParagraphFont"/>
  </w:style>
  <w:style w:type="character" w:customStyle="1" w:styleId="cat-Dategrp-24rplc-78">
    <w:name w:val="cat-Date grp-24 rplc-78"/>
    <w:basedOn w:val="DefaultParagraphFont"/>
  </w:style>
  <w:style w:type="character" w:customStyle="1" w:styleId="cat-Addressgrp-1rplc-79">
    <w:name w:val="cat-Address grp-1 rplc-79"/>
    <w:basedOn w:val="DefaultParagraphFont"/>
  </w:style>
  <w:style w:type="character" w:customStyle="1" w:styleId="cat-Dategrp-25rplc-80">
    <w:name w:val="cat-Date grp-25 rplc-80"/>
    <w:basedOn w:val="DefaultParagraphFont"/>
  </w:style>
  <w:style w:type="character" w:customStyle="1" w:styleId="cat-FIOgrp-42rplc-81">
    <w:name w:val="cat-FIO grp-42 rplc-81"/>
    <w:basedOn w:val="DefaultParagraphFont"/>
  </w:style>
  <w:style w:type="character" w:customStyle="1" w:styleId="cat-PassportDatagrp-46rplc-82">
    <w:name w:val="cat-PassportData grp-46 rplc-82"/>
    <w:basedOn w:val="DefaultParagraphFont"/>
  </w:style>
  <w:style w:type="character" w:customStyle="1" w:styleId="cat-FIOgrp-40rplc-83">
    <w:name w:val="cat-FIO grp-40 rplc-83"/>
    <w:basedOn w:val="DefaultParagraphFont"/>
  </w:style>
  <w:style w:type="character" w:customStyle="1" w:styleId="cat-Dategrp-20rplc-84">
    <w:name w:val="cat-Date grp-20 rplc-84"/>
    <w:basedOn w:val="DefaultParagraphFont"/>
  </w:style>
  <w:style w:type="character" w:customStyle="1" w:styleId="cat-Addressgrp-4rplc-85">
    <w:name w:val="cat-Address grp-4 rplc-85"/>
    <w:basedOn w:val="DefaultParagraphFont"/>
  </w:style>
  <w:style w:type="character" w:customStyle="1" w:styleId="cat-Dategrp-21rplc-86">
    <w:name w:val="cat-Date grp-21 rplc-86"/>
    <w:basedOn w:val="DefaultParagraphFont"/>
  </w:style>
  <w:style w:type="character" w:customStyle="1" w:styleId="cat-Dategrp-24rplc-87">
    <w:name w:val="cat-Date grp-24 rplc-87"/>
    <w:basedOn w:val="DefaultParagraphFont"/>
  </w:style>
  <w:style w:type="character" w:customStyle="1" w:styleId="cat-Dategrp-25rplc-88">
    <w:name w:val="cat-Date grp-25 rplc-88"/>
    <w:basedOn w:val="DefaultParagraphFont"/>
  </w:style>
  <w:style w:type="character" w:customStyle="1" w:styleId="cat-FIOgrp-40rplc-89">
    <w:name w:val="cat-FIO grp-40 rplc-89"/>
    <w:basedOn w:val="DefaultParagraphFont"/>
  </w:style>
  <w:style w:type="character" w:customStyle="1" w:styleId="cat-FIOgrp-40rplc-90">
    <w:name w:val="cat-FIO grp-40 rplc-90"/>
    <w:basedOn w:val="DefaultParagraphFont"/>
  </w:style>
  <w:style w:type="character" w:customStyle="1" w:styleId="cat-FIOgrp-40rplc-91">
    <w:name w:val="cat-FIO grp-40 rplc-91"/>
    <w:basedOn w:val="DefaultParagraphFont"/>
  </w:style>
  <w:style w:type="character" w:customStyle="1" w:styleId="cat-FIOgrp-40rplc-92">
    <w:name w:val="cat-FIO grp-40 rplc-92"/>
    <w:basedOn w:val="DefaultParagraphFont"/>
  </w:style>
  <w:style w:type="character" w:customStyle="1" w:styleId="cat-FIOgrp-40rplc-93">
    <w:name w:val="cat-FIO grp-40 rplc-93"/>
    <w:basedOn w:val="DefaultParagraphFont"/>
  </w:style>
  <w:style w:type="character" w:customStyle="1" w:styleId="cat-FIOgrp-40rplc-94">
    <w:name w:val="cat-FIO grp-40 rplc-94"/>
    <w:basedOn w:val="DefaultParagraphFont"/>
  </w:style>
  <w:style w:type="character" w:customStyle="1" w:styleId="cat-FIOgrp-40rplc-95">
    <w:name w:val="cat-FIO grp-40 rplc-95"/>
    <w:basedOn w:val="DefaultParagraphFont"/>
  </w:style>
  <w:style w:type="character" w:customStyle="1" w:styleId="cat-Addressgrp-4rplc-96">
    <w:name w:val="cat-Address grp-4 rplc-96"/>
    <w:basedOn w:val="DefaultParagraphFont"/>
  </w:style>
  <w:style w:type="character" w:customStyle="1" w:styleId="cat-Dategrp-20rplc-97">
    <w:name w:val="cat-Date grp-20 rplc-97"/>
    <w:basedOn w:val="DefaultParagraphFont"/>
  </w:style>
  <w:style w:type="character" w:customStyle="1" w:styleId="cat-FIOgrp-40rplc-98">
    <w:name w:val="cat-FIO grp-40 rplc-98"/>
    <w:basedOn w:val="DefaultParagraphFont"/>
  </w:style>
  <w:style w:type="character" w:customStyle="1" w:styleId="cat-Dategrp-27rplc-99">
    <w:name w:val="cat-Date grp-27 rplc-99"/>
    <w:basedOn w:val="DefaultParagraphFont"/>
  </w:style>
  <w:style w:type="character" w:customStyle="1" w:styleId="cat-FIOgrp-40rplc-100">
    <w:name w:val="cat-FIO grp-40 rplc-100"/>
    <w:basedOn w:val="DefaultParagraphFont"/>
  </w:style>
  <w:style w:type="character" w:customStyle="1" w:styleId="cat-Addressgrp-9rplc-101">
    <w:name w:val="cat-Address grp-9 rplc-101"/>
    <w:basedOn w:val="DefaultParagraphFont"/>
  </w:style>
  <w:style w:type="character" w:customStyle="1" w:styleId="cat-Dategrp-28rplc-102">
    <w:name w:val="cat-Date grp-28 rplc-102"/>
    <w:basedOn w:val="DefaultParagraphFont"/>
  </w:style>
  <w:style w:type="character" w:customStyle="1" w:styleId="cat-FIOgrp-40rplc-103">
    <w:name w:val="cat-FIO grp-40 rplc-103"/>
    <w:basedOn w:val="DefaultParagraphFont"/>
  </w:style>
  <w:style w:type="character" w:customStyle="1" w:styleId="cat-FIOgrp-40rplc-104">
    <w:name w:val="cat-FIO grp-40 rplc-104"/>
    <w:basedOn w:val="DefaultParagraphFont"/>
  </w:style>
  <w:style w:type="character" w:customStyle="1" w:styleId="cat-Dategrp-20rplc-105">
    <w:name w:val="cat-Date grp-20 rplc-105"/>
    <w:basedOn w:val="DefaultParagraphFont"/>
  </w:style>
  <w:style w:type="character" w:customStyle="1" w:styleId="cat-Dategrp-29rplc-106">
    <w:name w:val="cat-Date grp-29 rplc-106"/>
    <w:basedOn w:val="DefaultParagraphFont"/>
  </w:style>
  <w:style w:type="character" w:customStyle="1" w:styleId="cat-Dategrp-30rplc-107">
    <w:name w:val="cat-Date grp-30 rplc-107"/>
    <w:basedOn w:val="DefaultParagraphFont"/>
  </w:style>
  <w:style w:type="character" w:customStyle="1" w:styleId="cat-Addressgrp-1rplc-108">
    <w:name w:val="cat-Address grp-1 rplc-108"/>
    <w:basedOn w:val="DefaultParagraphFont"/>
  </w:style>
  <w:style w:type="character" w:customStyle="1" w:styleId="cat-Addressgrp-1rplc-109">
    <w:name w:val="cat-Address grp-1 rplc-109"/>
    <w:basedOn w:val="DefaultParagraphFont"/>
  </w:style>
  <w:style w:type="character" w:customStyle="1" w:styleId="cat-Dategrp-24rplc-110">
    <w:name w:val="cat-Date grp-24 rplc-110"/>
    <w:basedOn w:val="DefaultParagraphFont"/>
  </w:style>
  <w:style w:type="character" w:customStyle="1" w:styleId="cat-FIOgrp-40rplc-111">
    <w:name w:val="cat-FIO grp-40 rplc-111"/>
    <w:basedOn w:val="DefaultParagraphFont"/>
  </w:style>
  <w:style w:type="character" w:customStyle="1" w:styleId="cat-FIOgrp-40rplc-112">
    <w:name w:val="cat-FIO grp-40 rplc-112"/>
    <w:basedOn w:val="DefaultParagraphFont"/>
  </w:style>
  <w:style w:type="character" w:customStyle="1" w:styleId="cat-Addressgrp-1rplc-113">
    <w:name w:val="cat-Address grp-1 rplc-113"/>
    <w:basedOn w:val="DefaultParagraphFont"/>
  </w:style>
  <w:style w:type="character" w:customStyle="1" w:styleId="cat-Dategrp-24rplc-114">
    <w:name w:val="cat-Date grp-24 rplc-114"/>
    <w:basedOn w:val="DefaultParagraphFont"/>
  </w:style>
  <w:style w:type="character" w:customStyle="1" w:styleId="cat-FIOgrp-40rplc-115">
    <w:name w:val="cat-FIO grp-40 rplc-115"/>
    <w:basedOn w:val="DefaultParagraphFont"/>
  </w:style>
  <w:style w:type="character" w:customStyle="1" w:styleId="cat-FIOgrp-40rplc-116">
    <w:name w:val="cat-FIO grp-40 rplc-116"/>
    <w:basedOn w:val="DefaultParagraphFont"/>
  </w:style>
  <w:style w:type="character" w:customStyle="1" w:styleId="cat-FIOgrp-40rplc-117">
    <w:name w:val="cat-FIO grp-40 rplc-117"/>
    <w:basedOn w:val="DefaultParagraphFont"/>
  </w:style>
  <w:style w:type="character" w:customStyle="1" w:styleId="cat-Addressgrp-4rplc-118">
    <w:name w:val="cat-Address grp-4 rplc-118"/>
    <w:basedOn w:val="DefaultParagraphFont"/>
  </w:style>
  <w:style w:type="character" w:customStyle="1" w:styleId="cat-Dategrp-20rplc-119">
    <w:name w:val="cat-Date grp-20 rplc-119"/>
    <w:basedOn w:val="DefaultParagraphFont"/>
  </w:style>
  <w:style w:type="character" w:customStyle="1" w:styleId="cat-FIOgrp-39rplc-120">
    <w:name w:val="cat-FIO grp-39 rplc-120"/>
    <w:basedOn w:val="DefaultParagraphFont"/>
  </w:style>
  <w:style w:type="character" w:customStyle="1" w:styleId="cat-FIOgrp-43rplc-121">
    <w:name w:val="cat-FIO grp-43 rplc-121"/>
    <w:basedOn w:val="DefaultParagraphFont"/>
  </w:style>
  <w:style w:type="character" w:customStyle="1" w:styleId="cat-Addressgrp-1rplc-122">
    <w:name w:val="cat-Address grp-1 rplc-122"/>
    <w:basedOn w:val="DefaultParagraphFont"/>
  </w:style>
  <w:style w:type="character" w:customStyle="1" w:styleId="cat-Dategrp-24rplc-123">
    <w:name w:val="cat-Date grp-24 rplc-123"/>
    <w:basedOn w:val="DefaultParagraphFont"/>
  </w:style>
  <w:style w:type="character" w:customStyle="1" w:styleId="cat-Addressgrp-1rplc-124">
    <w:name w:val="cat-Address grp-1 rplc-124"/>
    <w:basedOn w:val="DefaultParagraphFont"/>
  </w:style>
  <w:style w:type="character" w:customStyle="1" w:styleId="cat-Dategrp-24rplc-125">
    <w:name w:val="cat-Date grp-24 rplc-125"/>
    <w:basedOn w:val="DefaultParagraphFont"/>
  </w:style>
  <w:style w:type="character" w:customStyle="1" w:styleId="cat-FIOgrp-43rplc-126">
    <w:name w:val="cat-FIO grp-43 rplc-126"/>
    <w:basedOn w:val="DefaultParagraphFont"/>
  </w:style>
  <w:style w:type="character" w:customStyle="1" w:styleId="cat-Dategrp-31rplc-127">
    <w:name w:val="cat-Date grp-31 rplc-127"/>
    <w:basedOn w:val="DefaultParagraphFont"/>
  </w:style>
  <w:style w:type="character" w:customStyle="1" w:styleId="cat-FIOgrp-40rplc-128">
    <w:name w:val="cat-FIO grp-40 rplc-128"/>
    <w:basedOn w:val="DefaultParagraphFont"/>
  </w:style>
  <w:style w:type="character" w:customStyle="1" w:styleId="cat-Addressgrp-1rplc-129">
    <w:name w:val="cat-Address grp-1 rplc-129"/>
    <w:basedOn w:val="DefaultParagraphFont"/>
  </w:style>
  <w:style w:type="character" w:customStyle="1" w:styleId="cat-Addressgrp-10rplc-130">
    <w:name w:val="cat-Address grp-10 rplc-130"/>
    <w:basedOn w:val="DefaultParagraphFont"/>
  </w:style>
  <w:style w:type="character" w:customStyle="1" w:styleId="cat-FIOgrp-43rplc-131">
    <w:name w:val="cat-FIO grp-43 rplc-131"/>
    <w:basedOn w:val="DefaultParagraphFont"/>
  </w:style>
  <w:style w:type="character" w:customStyle="1" w:styleId="cat-Dategrp-32rplc-132">
    <w:name w:val="cat-Date grp-32 rplc-132"/>
    <w:basedOn w:val="DefaultParagraphFont"/>
  </w:style>
  <w:style w:type="character" w:customStyle="1" w:styleId="cat-FIOgrp-40rplc-133">
    <w:name w:val="cat-FIO grp-40 rplc-133"/>
    <w:basedOn w:val="DefaultParagraphFont"/>
  </w:style>
  <w:style w:type="character" w:customStyle="1" w:styleId="cat-Dategrp-33rplc-134">
    <w:name w:val="cat-Date grp-33 rplc-134"/>
    <w:basedOn w:val="DefaultParagraphFont"/>
  </w:style>
  <w:style w:type="character" w:customStyle="1" w:styleId="cat-Addressgrp-11rplc-135">
    <w:name w:val="cat-Address grp-11 rplc-135"/>
    <w:basedOn w:val="DefaultParagraphFont"/>
  </w:style>
  <w:style w:type="character" w:customStyle="1" w:styleId="cat-Dategrp-34rplc-136">
    <w:name w:val="cat-Date grp-34 rplc-136"/>
    <w:basedOn w:val="DefaultParagraphFont"/>
  </w:style>
  <w:style w:type="character" w:customStyle="1" w:styleId="cat-Addressgrp-1rplc-137">
    <w:name w:val="cat-Address grp-1 rplc-137"/>
    <w:basedOn w:val="DefaultParagraphFont"/>
  </w:style>
  <w:style w:type="character" w:customStyle="1" w:styleId="cat-Addressgrp-1rplc-138">
    <w:name w:val="cat-Address grp-1 rplc-138"/>
    <w:basedOn w:val="DefaultParagraphFont"/>
  </w:style>
  <w:style w:type="character" w:customStyle="1" w:styleId="cat-FIOgrp-44rplc-139">
    <w:name w:val="cat-FIO grp-44 rplc-1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/glava-1/statia-6/?marker=fdoctlaw" TargetMode="External" /><Relationship Id="rId5" Type="http://schemas.openxmlformats.org/officeDocument/2006/relationships/hyperlink" Target="http://sudact.ru/law/uk-rf/obshchaia-chast/razdel-iii/glava-9/statia-43/?marker=fdoctlaw" TargetMode="External" /><Relationship Id="rId6" Type="http://schemas.openxmlformats.org/officeDocument/2006/relationships/hyperlink" Target="http://sudact.ru/law/uk-rf/obshchaia-chast/razdel-iii/glava-10/statia-60/?marker=fdoctlaw" TargetMode="External" /><Relationship Id="rId7" Type="http://schemas.openxmlformats.org/officeDocument/2006/relationships/hyperlink" Target="http://www.consultant.ru/document/cons_doc_LAW_190932/" TargetMode="External" /><Relationship Id="rId8" Type="http://schemas.openxmlformats.org/officeDocument/2006/relationships/hyperlink" Target="http://www.consultant.ru/document/cons_doc_LAW_10699/07ff7dfff91d3c635ba7fedd18ba50b403869893/" TargetMode="External" /><Relationship Id="rId9" Type="http://schemas.openxmlformats.org/officeDocument/2006/relationships/hyperlink" Target="https://rospravosudie.com/law/%D0%A1%D1%82%D0%B0%D1%82%D1%8C%D1%8F_317_%D0%A3%D0%9F%D0%9A_%D0%A0%D0%A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