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             Дело № 1-65-20/2018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     </w:t>
      </w:r>
    </w:p>
    <w:p w:rsidR="00A77B3E">
      <w:r>
        <w:t xml:space="preserve"> «14» мая 2018 года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–Новик М.П.,</w:t>
      </w:r>
    </w:p>
    <w:p w:rsidR="00A77B3E">
      <w:r>
        <w:t xml:space="preserve">         с участием государственного обвинителя –  Терещенко Е.В.</w:t>
      </w:r>
    </w:p>
    <w:p w:rsidR="00A77B3E">
      <w:r>
        <w:t xml:space="preserve">           защитника - адвоката Демченко В.И., представившего удостоверение № 962 от 26 октября 2015 года  и ордер № 101 от 14 мая 2018 года, </w:t>
      </w:r>
    </w:p>
    <w:p w:rsidR="00A77B3E">
      <w:r>
        <w:t>потерпевшего- ...ФИО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>...Хромченко А.В., ...личные данные.</w:t>
      </w:r>
    </w:p>
    <w:p w:rsidR="00A77B3E">
      <w:r>
        <w:t>в совершении преступления, предусмотренного ст. 119 ч.1 УК РФ,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     Хромченко А.В.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 xml:space="preserve">                    Хромченко А.В., 14 апреля 2018 года, в период времени с 15 часов до 16 часов 00 минут, находясь во дворе дома по адресу: ...адрес, руководствуясь личными мотивами, сложившимися на почве внезапно возникших неприязненных отношений с ...ФИО, с целью создания условий для опасения угрозы убийством, высказывал в адрес потерпевшего ...ФИО угрозы убийством, а именно слова «Я тебя убью», и в подтверждение реальности своих намерений, замахнулся в его сторону топором, чем создал реальную опасность жизни и здоровью последнего. В тот момент угрозу убийством ...ФИО воспринимал для себя реально, и у него имелись основания опасаться осуществления этой угрозы.</w:t>
      </w:r>
    </w:p>
    <w:p w:rsidR="00A77B3E">
      <w:r>
        <w:t xml:space="preserve">      В ходе ознакомления с материалами уголовного дела при разъяснении требований ст. 217 УПК РФ Хромченко А.В.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 xml:space="preserve">     В судебном заседании подсудимый Хромченко А.В. в присутствии защитника заявил, что он понимает существо предъявленного ему обвинения, согласился с предъявленным органами предварительного расследования обвинением по ч.1 ст. 119 УК РФ, вину признал полностью и показал, что обстоятельства совершенного им преступления в обвинительном постановлении изложены верно, в содеянном раскаивается, поддерживает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и он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  Защитник подсудимого Демченко В.И. поддержал заявленное подсудимым ходатайство о рассмотрении уголовного дела без проведения судебного разбирательства.</w:t>
      </w:r>
    </w:p>
    <w:p w:rsidR="00A77B3E">
      <w:r>
        <w:tab/>
        <w:tab/>
        <w:t xml:space="preserve">Потерпевший ...ФИО. в судебном заседании не возражал против рассмотрения дела в особом порядке и постановления приговора без проведения судебного разбирательства.                 </w:t>
      </w:r>
    </w:p>
    <w:p w:rsidR="00A77B3E">
      <w:r>
        <w:t xml:space="preserve">Государственный обвинитель Терещенко Е.В. в судебном заседании не возражал против рассмотрения дела в особом порядке и постановления приговора без проведения судебного разбирательства. </w:t>
      </w:r>
    </w:p>
    <w:p w:rsidR="00A77B3E">
      <w:r>
        <w:t xml:space="preserve">                 Принимая во внимание вышеуказанные обстоятельства, суд признает, что ходатайство подсудимого Хромченко А.В. заявлено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проведения судебного разбирательства.</w:t>
      </w:r>
    </w:p>
    <w:p w:rsidR="00A77B3E">
      <w:r>
        <w:t xml:space="preserve">Суд приходит к выводу, что обвинение, с которым согласился подсудимый Хромченко А.В., обоснованно, подтверждается собранными по делу доказательствами и подсудимый понимает существо предъявленного ему обвинения. </w:t>
      </w:r>
    </w:p>
    <w:p w:rsidR="00A77B3E">
      <w:r>
        <w:t>Подсудимый Хромченко А.В. подтвердил, что обращался с ходатайством о производстве дознания в сокращенной форме, предусмотренной гл.32.1 УПК РФ, просит постановить приговор по делу в особом порядке, предусмотренном ст. ст. 316, 317, 226-9 УПК РФ. Хромченко А.В. пояснил, что ходатайство (л.д. 61) о производстве дознания в сокращенной форме заявлено им добровольно, после консультации с защитником, адвокатом ему были разъяснены порядок и последствия рассмотрения дела в особом порядке, при проведении дознания в сокращенной форме, в содеянном раскаивается, больше преступлений не совершит.</w:t>
      </w:r>
    </w:p>
    <w:p w:rsidR="00A77B3E">
      <w:r>
        <w:t>Возражения по делу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</w:t>
      </w:r>
    </w:p>
    <w:p w:rsidR="00A77B3E">
      <w:r>
        <w:t>Судом исключается самооговор подсудимого.</w:t>
      </w:r>
    </w:p>
    <w:p w:rsidR="00A77B3E">
      <w:r>
        <w:t>Обсуждая заявленное ходатайство, государственный обвинитель пояснил, что Хромченко А.В. обоснованно привлечен к ответственности по ч.1 ст.119 УК РФ по делу проведено дознание в сокращенной форме, в соответствии с требованиями части первой статьи 226.7 УПК РФ, дознание в сокращенной форме проведено с соблюдением требований УПК РФ, по уголовному делу не были допущены существенные нарушения требований УПК РФ, повлекшие ущемление прав и законных интересов участников уголовного судопроизводства, собранных доказательств в совокупности достаточно для обоснованного вывода о событии преступления, характере и размере причиненного им вреда, а также о виновности лица в совершении преступления, самооговор не установлен, оснований для прекращения уголовного дела по основаниям, предусмотренным статьями 24, 25, 27, 28 и 28.1 УПК РФ не имеется.</w:t>
      </w:r>
    </w:p>
    <w:p w:rsidR="00A77B3E">
      <w:r>
        <w:t>Судом установлено, что 23 апреля 2018 года Хромченко А.В. в присутствии своего защитника Демченко В.И. в соответствии со ст. 226.4 УПК РФ заявил письменное ходатайство о производстве дознания в сокращенной форме (л.д.61), которое было удовлетворено 23 апреля 2018 года (л.д. 62) и впоследствии дознание по делу проведено в порядке главы 32.1 УПК РФ - в сокращенном порядке.</w:t>
      </w:r>
    </w:p>
    <w:p w:rsidR="00A77B3E">
      <w:r>
        <w:t>В ходе судебного рассмотрения, суд в соответствии с требованиями ст. 316 УПК РФ 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 Хромченко А.В. порядок и последствия постановления приговора без проведения судебного разбирательства в общем порядке.</w:t>
      </w:r>
    </w:p>
    <w:p w:rsidR="00A77B3E">
      <w:r>
        <w:t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ч.1 ст.119 УК РФ не превышает 10 лет лишения свободы, суд, с соблюдением требований ст.226.9, ст.314 УПК РФ, считает возможным постановить приговор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 не имеется.</w:t>
      </w:r>
    </w:p>
    <w:p w:rsidR="00A77B3E">
      <w:r>
        <w:t>Обвинение, с которым согласился подсудимый законно и обоснованно, подтверждается имеющимися в материалах дела доказательствами: протоколом принятия устного заявления ...ФИО от 14 апреля 2018 года (л.д.6), протоколом осмотра места происшествия от 14 апреля 2018 года (л.д.8-10); протоколом осмотра места происшествия от 25 апреля 2018 года (л.д.26-27); протоколом осмотра предметов от 20 апреля 2018 года (л.д.32); постановлением о признании и приобщении вещественных доказательств (л.д.35); протоколом проверки показаний на месте с участием потерпевшего ...ФИО от 24 апреля 2018 года (л.д.44-48); протоколом допроса потерпевшего ...ФИО (л.д.18-20); протоколом допроса свидетеля ...ФИО. (л.д.38-29); протоколом допроса свидетеля ...ФИО (л.д.30-31); протоколом допроса свидетеля ...ФИО (л.д.40-41); протоколом допроса свидетеля ...ФИО а также показаниями самого подозреваемого Хромченко А.В. (л.д.56-58), который вину признал полностью, раскаялся в содеянном.</w:t>
      </w:r>
    </w:p>
    <w:p w:rsidR="00A77B3E">
      <w: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A77B3E">
      <w:r>
        <w:t>Исследованные судом доказательства собраны в рамках возбужденного уголовного дела, существенные нарушения уголовно - процессуального закона при сборе доказательств не установлены, а поэтому совокупность исследованных судом доказательств, которые согласуются между собой, позволяет считать вину подсудимого Хромченко А.В. доказанной, а потому, суд квалифицирует действия Хромченко А.В. по ч.1 ст.119 УК РФ, как угроза убийством, если имелись основания опасаться осуществления этой угрозы.</w:t>
      </w:r>
    </w:p>
    <w:p w:rsidR="00A77B3E">
      <w:r>
        <w:tab/>
        <w:t>При определении меры наказания, суд принимает во внимание, что Хромченко А.В. на учете врача психиатра и нарколога не состоит (л.д.75,77), несовершеннолетних детей не имеет, ранее не судим, по месту жительства характеризуется посредственно (л.д.73).</w:t>
      </w:r>
    </w:p>
    <w:p w:rsidR="00A77B3E"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преступления,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                </w:t>
      </w:r>
    </w:p>
    <w:p w:rsidR="00A77B3E">
      <w:r>
        <w:t xml:space="preserve">  Так, принимая во внимание степень тяжести совершенного Хромченко А.В.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данные о личности  подсудимого, а также учитывая то обстоятельство, что вышеуказанное преступление, объектом которого являются жизнь и здоровье. </w:t>
      </w:r>
    </w:p>
    <w:p w:rsidR="00A77B3E">
      <w:r>
        <w:t xml:space="preserve">При назначении наказания Хромченко А.В., суд на основании  ч. 2 ст. 61 УК РФ признает обстоятельством, смягчающим наказание, полное признание вины и чистосердечное раскаяние, обстоятельства, отягчающее наказание судом не установлены, также учитывая данные о личности подсудимого Хромченко А.В., в том числе перечисленные смягчающие и отсутствие отягчающих наказание подсудимому обстоятельства в совокупности, а также обстоятельства совершения инкриминируемых ему преступлений, и приходит к убеждению о том, что цели наказания: восстановление социальной справедливости, исправление подсудимого и предупреждения совершения им новых преступлений, установленных ч. 2 ст. 43 УК РФ, могут быть достигнуты без изоляции подсудимого от общества, поэтому суд считает справедливым, разумным и достаточным назначить подсудимому Хромченко А.В. наказание в виде обязательных работ, с его назначением с учетом требований ч. 5 ст. 62 УК РФ, срок или размер наказания, назначаемого лицу, уголовное дело,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в статье 226.9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преступление. </w:t>
      </w:r>
    </w:p>
    <w:p w:rsidR="00A77B3E">
      <w:r>
        <w:t>Принимая во внимание фактические обстоятельства совершенного Хромченко А.В. преступления, и степени его общественной опасности, суд не находит оснований для изменения категорий преступлений на менее тяжкую в соответствии с ч. 6 ст. 15 УК РФ.</w:t>
      </w:r>
    </w:p>
    <w:p w:rsidR="00A77B3E">
      <w:r>
        <w:t xml:space="preserve">На основании вышеизложенного, суд приходит к выводу о том, что необходимым и достаточным для исправления Хромченко А.В. и предупреждения совершения им новых преступлений, является наказание в виде обязательных работ. </w:t>
      </w:r>
    </w:p>
    <w:p w:rsidR="00A77B3E">
      <w:r>
        <w:t xml:space="preserve">   Оснований для применения ст. 64 УК РФ и назначения более мягкого наказания, чем предусмотрено за данное  преступление, в отношении Хромченко А.В. не имеется; каких-либо исключительных обстоятельств, связанных с целями и мотивами противоправных действий, ролью виновного, его поведением во время или после совершения преступления, по делу не установлено. </w:t>
      </w:r>
    </w:p>
    <w:p w:rsidR="00A77B3E">
      <w:r>
        <w:t xml:space="preserve"> Гражданский иск по делу не заявлен.</w:t>
      </w:r>
    </w:p>
    <w:p w:rsidR="00A77B3E">
      <w:r>
        <w:t>Вещественные доказательства по делу подлежат определению в соответствии с требованиями ст. 81 УПК РФ.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>Руководствуясь ст. ст. 303-304, 307-309, 316,317,226-9,226.7 УПК РФ, мировой судья</w:t>
      </w:r>
    </w:p>
    <w:p w:rsidR="00A77B3E">
      <w:r>
        <w:t>ПРИГОВОРИЛ:</w:t>
      </w:r>
    </w:p>
    <w:p w:rsidR="00A77B3E">
      <w:r>
        <w:t xml:space="preserve">           ...Хромченко А.В. признать виновным в совершении преступления, предусмотренного ст. 119 ч.1 УК РФ, и назначить ему наказание по ст. 119 ч.1 УК РФ в виде 150 (ста пятидесяти) часов обязательных работ.</w:t>
      </w:r>
    </w:p>
    <w:p w:rsidR="00A77B3E">
      <w:r>
        <w:t xml:space="preserve">           Меру процессуального принуждения Хромченко А.В. в виде обязательства о явке по вступлению приговора в законную силу отменить.</w:t>
      </w:r>
    </w:p>
    <w:p w:rsidR="00A77B3E">
      <w:r>
        <w:t xml:space="preserve">          </w:t>
        <w:tab/>
        <w:t>Вещественные доказательства –полимерный пакет с топором, который находится на хранении в камере хранения вещественных доказательств ОМВД России по Нижнегорскому району, квитанция № 964 от 20 апреля 2018 года, по вступлению приговора в законную силу – уничтожить.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№ 65 Нижнегорского судебного 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                                                             Т.В. Тайганская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