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A197E" w:rsidRPr="00877259">
      <w:pPr>
        <w:widowControl w:val="0"/>
        <w:spacing w:before="240" w:after="60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877259">
        <w:rPr>
          <w:sz w:val="22"/>
          <w:szCs w:val="22"/>
        </w:rPr>
        <w:t>Дело № 1-65-23/2019</w:t>
      </w:r>
    </w:p>
    <w:p w:rsidR="00FA197E" w:rsidRPr="00877259">
      <w:pPr>
        <w:widowControl w:val="0"/>
        <w:spacing w:before="60" w:after="60"/>
        <w:jc w:val="center"/>
        <w:rPr>
          <w:sz w:val="22"/>
          <w:szCs w:val="22"/>
        </w:rPr>
      </w:pPr>
      <w:r w:rsidRPr="00877259">
        <w:rPr>
          <w:spacing w:val="60"/>
          <w:sz w:val="22"/>
          <w:szCs w:val="22"/>
        </w:rPr>
        <w:t>ПОСТАНОВЛЕНИЕ</w:t>
      </w:r>
    </w:p>
    <w:p w:rsidR="00FA197E" w:rsidRPr="00877259">
      <w:pPr>
        <w:rPr>
          <w:sz w:val="22"/>
          <w:szCs w:val="22"/>
        </w:rPr>
      </w:pPr>
      <w:r w:rsidRPr="00877259">
        <w:rPr>
          <w:sz w:val="22"/>
          <w:szCs w:val="22"/>
        </w:rPr>
        <w:t> </w:t>
      </w:r>
    </w:p>
    <w:p w:rsidR="00FA197E" w:rsidRPr="00877259">
      <w:pPr>
        <w:rPr>
          <w:sz w:val="22"/>
          <w:szCs w:val="22"/>
        </w:rPr>
      </w:pPr>
      <w:r w:rsidRPr="00877259">
        <w:rPr>
          <w:sz w:val="22"/>
          <w:szCs w:val="22"/>
        </w:rPr>
        <w:t xml:space="preserve"> «10» октября 2019 года                                   п. Нижнегорский, ул. Победы, д. 20</w:t>
      </w:r>
    </w:p>
    <w:p w:rsidR="00FA197E" w:rsidRPr="00877259">
      <w:pPr>
        <w:jc w:val="both"/>
        <w:rPr>
          <w:sz w:val="22"/>
          <w:szCs w:val="22"/>
        </w:rPr>
      </w:pPr>
      <w:r w:rsidRPr="00877259">
        <w:rPr>
          <w:sz w:val="22"/>
          <w:szCs w:val="22"/>
        </w:rPr>
        <w:t xml:space="preserve">        </w:t>
      </w:r>
    </w:p>
    <w:p w:rsidR="00FA197E" w:rsidRPr="00877259">
      <w:pPr>
        <w:ind w:firstLine="708"/>
        <w:jc w:val="both"/>
        <w:rPr>
          <w:sz w:val="22"/>
          <w:szCs w:val="22"/>
        </w:rPr>
      </w:pPr>
      <w:r w:rsidRPr="00877259">
        <w:rPr>
          <w:sz w:val="22"/>
          <w:szCs w:val="22"/>
        </w:rPr>
        <w:t xml:space="preserve">Мировой судья </w:t>
      </w:r>
      <w:r w:rsidRPr="00877259">
        <w:rPr>
          <w:sz w:val="22"/>
          <w:szCs w:val="22"/>
        </w:rPr>
        <w:t xml:space="preserve">судебного участка № 65 Нижнегорского судебного района (Нижнегорский муниципальный район) Республики Крым Тайганская Т.В.,  </w:t>
      </w:r>
    </w:p>
    <w:p w:rsidR="00FA197E" w:rsidRPr="00877259">
      <w:pPr>
        <w:jc w:val="both"/>
        <w:rPr>
          <w:sz w:val="22"/>
          <w:szCs w:val="22"/>
        </w:rPr>
      </w:pPr>
      <w:r w:rsidRPr="00877259">
        <w:rPr>
          <w:sz w:val="22"/>
          <w:szCs w:val="22"/>
        </w:rPr>
        <w:t xml:space="preserve">          при секретаре – Емельяновой Н.В. </w:t>
      </w:r>
    </w:p>
    <w:p w:rsidR="00FA197E" w:rsidRPr="00877259">
      <w:pPr>
        <w:jc w:val="both"/>
        <w:rPr>
          <w:sz w:val="22"/>
          <w:szCs w:val="22"/>
        </w:rPr>
      </w:pPr>
      <w:r w:rsidRPr="00877259">
        <w:rPr>
          <w:sz w:val="22"/>
          <w:szCs w:val="22"/>
        </w:rPr>
        <w:t>          с участием государственного обвинителя –  Барабаш О.В.,</w:t>
      </w:r>
    </w:p>
    <w:p w:rsidR="00FA197E" w:rsidRPr="00877259">
      <w:pPr>
        <w:jc w:val="both"/>
        <w:rPr>
          <w:sz w:val="22"/>
          <w:szCs w:val="22"/>
        </w:rPr>
      </w:pPr>
      <w:r w:rsidRPr="00877259">
        <w:rPr>
          <w:sz w:val="22"/>
          <w:szCs w:val="22"/>
        </w:rPr>
        <w:t xml:space="preserve">           защитника -</w:t>
      </w:r>
      <w:r w:rsidRPr="00877259">
        <w:rPr>
          <w:sz w:val="22"/>
          <w:szCs w:val="22"/>
        </w:rPr>
        <w:t xml:space="preserve"> адвоката Демченко В.И., представившего удостоверение № 962 </w:t>
      </w:r>
      <w:r w:rsidRPr="00877259">
        <w:rPr>
          <w:sz w:val="22"/>
          <w:szCs w:val="22"/>
        </w:rPr>
        <w:t>от</w:t>
      </w:r>
      <w:r w:rsidRPr="00877259">
        <w:rPr>
          <w:sz w:val="22"/>
          <w:szCs w:val="22"/>
        </w:rPr>
        <w:t xml:space="preserve"> </w:t>
      </w:r>
      <w:r w:rsidRPr="00877259">
        <w:rPr>
          <w:rStyle w:val="cat-UserDefinedgrp-27rplc-8"/>
          <w:sz w:val="22"/>
          <w:szCs w:val="22"/>
        </w:rPr>
        <w:t>...дата</w:t>
      </w:r>
      <w:r w:rsidRPr="00877259">
        <w:rPr>
          <w:sz w:val="22"/>
          <w:szCs w:val="22"/>
        </w:rPr>
        <w:t xml:space="preserve">  и ордер № 256 от </w:t>
      </w:r>
      <w:r w:rsidRPr="00877259">
        <w:rPr>
          <w:rStyle w:val="cat-Dategrp-8rplc-9"/>
          <w:sz w:val="22"/>
          <w:szCs w:val="22"/>
        </w:rPr>
        <w:t>дата</w:t>
      </w:r>
      <w:r w:rsidRPr="00877259">
        <w:rPr>
          <w:sz w:val="22"/>
          <w:szCs w:val="22"/>
        </w:rPr>
        <w:t xml:space="preserve">, </w:t>
      </w:r>
    </w:p>
    <w:p w:rsidR="00FA197E" w:rsidRPr="00877259">
      <w:pPr>
        <w:jc w:val="both"/>
        <w:rPr>
          <w:sz w:val="22"/>
          <w:szCs w:val="22"/>
        </w:rPr>
      </w:pPr>
      <w:r w:rsidRPr="00877259">
        <w:rPr>
          <w:sz w:val="22"/>
          <w:szCs w:val="22"/>
        </w:rPr>
        <w:t xml:space="preserve">           потерпевше</w:t>
      </w:r>
      <w:r w:rsidRPr="00877259">
        <w:rPr>
          <w:sz w:val="22"/>
          <w:szCs w:val="22"/>
        </w:rPr>
        <w:t>й-</w:t>
      </w:r>
      <w:r w:rsidRPr="00877259">
        <w:rPr>
          <w:sz w:val="22"/>
          <w:szCs w:val="22"/>
        </w:rPr>
        <w:t xml:space="preserve"> </w:t>
      </w:r>
      <w:r w:rsidRPr="00877259">
        <w:rPr>
          <w:rStyle w:val="cat-FIOgrp-17rplc-10"/>
          <w:sz w:val="22"/>
          <w:szCs w:val="22"/>
        </w:rPr>
        <w:t>фио</w:t>
      </w:r>
      <w:r w:rsidRPr="00877259">
        <w:rPr>
          <w:sz w:val="22"/>
          <w:szCs w:val="22"/>
        </w:rPr>
        <w:t>,</w:t>
      </w:r>
    </w:p>
    <w:p w:rsidR="00FA197E" w:rsidRPr="00877259">
      <w:pPr>
        <w:jc w:val="both"/>
        <w:rPr>
          <w:sz w:val="22"/>
          <w:szCs w:val="22"/>
        </w:rPr>
      </w:pPr>
      <w:r w:rsidRPr="00877259">
        <w:rPr>
          <w:sz w:val="22"/>
          <w:szCs w:val="22"/>
        </w:rPr>
        <w:t xml:space="preserve">           рассмотрев в открытом судебном заседании уголовное дело по обвинению: </w:t>
      </w:r>
    </w:p>
    <w:p w:rsidR="00FA197E" w:rsidRPr="00877259">
      <w:pPr>
        <w:widowControl w:val="0"/>
        <w:rPr>
          <w:sz w:val="22"/>
          <w:szCs w:val="22"/>
        </w:rPr>
      </w:pPr>
      <w:r w:rsidRPr="00877259">
        <w:rPr>
          <w:sz w:val="22"/>
          <w:szCs w:val="22"/>
        </w:rPr>
        <w:t xml:space="preserve">                       </w:t>
      </w:r>
      <w:r w:rsidRPr="00877259">
        <w:rPr>
          <w:rStyle w:val="cat-FIOgrp-18rplc-11"/>
          <w:sz w:val="22"/>
          <w:szCs w:val="22"/>
        </w:rPr>
        <w:t>Дереза В. И.</w:t>
      </w:r>
      <w:r w:rsidRPr="00877259">
        <w:rPr>
          <w:sz w:val="22"/>
          <w:szCs w:val="22"/>
        </w:rPr>
        <w:t xml:space="preserve">, </w:t>
      </w:r>
      <w:r w:rsidRPr="00877259">
        <w:rPr>
          <w:rStyle w:val="cat-PassportDatagrp-24rplc-12"/>
          <w:sz w:val="22"/>
          <w:szCs w:val="22"/>
        </w:rPr>
        <w:t>паспортные д</w:t>
      </w:r>
      <w:r w:rsidRPr="00877259">
        <w:rPr>
          <w:rStyle w:val="cat-PassportDatagrp-24rplc-12"/>
          <w:sz w:val="22"/>
          <w:szCs w:val="22"/>
        </w:rPr>
        <w:t>анные</w:t>
      </w:r>
      <w:r w:rsidRPr="00877259">
        <w:rPr>
          <w:sz w:val="22"/>
          <w:szCs w:val="22"/>
        </w:rPr>
        <w:t>,</w:t>
      </w:r>
      <w:r w:rsidRPr="00877259">
        <w:rPr>
          <w:b/>
          <w:bCs/>
          <w:sz w:val="22"/>
          <w:szCs w:val="22"/>
        </w:rPr>
        <w:t xml:space="preserve">         </w:t>
      </w:r>
    </w:p>
    <w:p w:rsidR="00FA197E" w:rsidRPr="00877259">
      <w:pPr>
        <w:ind w:left="1620"/>
        <w:jc w:val="both"/>
        <w:rPr>
          <w:sz w:val="22"/>
          <w:szCs w:val="22"/>
        </w:rPr>
      </w:pPr>
      <w:r w:rsidRPr="00877259">
        <w:rPr>
          <w:rStyle w:val="cat-PassportDatagrp-25rplc-13"/>
          <w:sz w:val="22"/>
          <w:szCs w:val="22"/>
        </w:rPr>
        <w:t>паспортные данные</w:t>
      </w:r>
      <w:r w:rsidRPr="00877259">
        <w:rPr>
          <w:sz w:val="22"/>
          <w:szCs w:val="22"/>
        </w:rPr>
        <w:t xml:space="preserve">, гражданина Российской Федерации, имеющего </w:t>
      </w:r>
      <w:r w:rsidRPr="00877259">
        <w:rPr>
          <w:sz w:val="22"/>
          <w:szCs w:val="22"/>
        </w:rPr>
        <w:t>средне техническое</w:t>
      </w:r>
      <w:r w:rsidRPr="00877259">
        <w:rPr>
          <w:sz w:val="22"/>
          <w:szCs w:val="22"/>
        </w:rPr>
        <w:t xml:space="preserve"> образование, женатого, пенсионера, работающего диспетчером скорой помощи в ГБУЗ РК «РКБ им. Н.А. Семашко», не военнообязанного, зарегистрированного и прожи</w:t>
      </w:r>
      <w:r w:rsidRPr="00877259">
        <w:rPr>
          <w:sz w:val="22"/>
          <w:szCs w:val="22"/>
        </w:rPr>
        <w:t xml:space="preserve">вающего по адресу: </w:t>
      </w:r>
      <w:r w:rsidRPr="00877259">
        <w:rPr>
          <w:rStyle w:val="cat-Addressgrp-2rplc-15"/>
          <w:sz w:val="22"/>
          <w:szCs w:val="22"/>
        </w:rPr>
        <w:t>адрес</w:t>
      </w:r>
      <w:r w:rsidRPr="00877259">
        <w:rPr>
          <w:sz w:val="22"/>
          <w:szCs w:val="22"/>
        </w:rPr>
        <w:t>, ранее не судимого.</w:t>
      </w:r>
    </w:p>
    <w:p w:rsidR="00FA197E" w:rsidRPr="00877259">
      <w:pPr>
        <w:jc w:val="both"/>
        <w:rPr>
          <w:sz w:val="22"/>
          <w:szCs w:val="22"/>
        </w:rPr>
      </w:pPr>
      <w:r w:rsidRPr="00877259">
        <w:rPr>
          <w:sz w:val="22"/>
          <w:szCs w:val="22"/>
        </w:rPr>
        <w:t xml:space="preserve">в совершении преступлений, предусмотренных </w:t>
      </w:r>
      <w:r w:rsidRPr="00877259">
        <w:rPr>
          <w:sz w:val="22"/>
          <w:szCs w:val="22"/>
        </w:rPr>
        <w:t>ч</w:t>
      </w:r>
      <w:r w:rsidRPr="00877259">
        <w:rPr>
          <w:sz w:val="22"/>
          <w:szCs w:val="22"/>
        </w:rPr>
        <w:t>. 1 ст. 119, п. «в» ч. 2 ст. 115 УК РФ,</w:t>
      </w:r>
    </w:p>
    <w:p w:rsidR="00FA197E" w:rsidRPr="00877259">
      <w:pPr>
        <w:widowControl w:val="0"/>
        <w:rPr>
          <w:sz w:val="22"/>
          <w:szCs w:val="22"/>
        </w:rPr>
      </w:pPr>
    </w:p>
    <w:p w:rsidR="00FA197E" w:rsidRPr="00877259">
      <w:pPr>
        <w:spacing w:before="60" w:after="60"/>
        <w:jc w:val="both"/>
        <w:rPr>
          <w:sz w:val="22"/>
          <w:szCs w:val="22"/>
        </w:rPr>
      </w:pPr>
      <w:r w:rsidRPr="00877259">
        <w:rPr>
          <w:sz w:val="22"/>
          <w:szCs w:val="22"/>
        </w:rPr>
        <w:t xml:space="preserve">                                                               УСТАНОВИЛ:</w:t>
      </w:r>
    </w:p>
    <w:p w:rsidR="00FA197E" w:rsidRPr="00877259">
      <w:pPr>
        <w:spacing w:before="60" w:after="60"/>
        <w:jc w:val="both"/>
        <w:rPr>
          <w:sz w:val="22"/>
          <w:szCs w:val="22"/>
        </w:rPr>
      </w:pPr>
    </w:p>
    <w:p w:rsidR="00FA197E" w:rsidRPr="00877259">
      <w:pPr>
        <w:widowControl w:val="0"/>
        <w:ind w:left="20" w:right="320" w:firstLine="700"/>
        <w:jc w:val="both"/>
        <w:rPr>
          <w:sz w:val="22"/>
          <w:szCs w:val="22"/>
        </w:rPr>
      </w:pPr>
      <w:r w:rsidRPr="00877259">
        <w:rPr>
          <w:sz w:val="22"/>
          <w:szCs w:val="22"/>
        </w:rPr>
        <w:t>Дереза В.И.</w:t>
      </w:r>
      <w:r w:rsidRPr="00877259">
        <w:rPr>
          <w:sz w:val="22"/>
          <w:szCs w:val="22"/>
        </w:rPr>
        <w:t xml:space="preserve"> совершил угрозу убийством, если имелись основания опасаться осуществления этой угрозы, при следующих обстоятельствах.</w:t>
      </w:r>
    </w:p>
    <w:p w:rsidR="00FA197E" w:rsidRPr="00877259">
      <w:pPr>
        <w:widowControl w:val="0"/>
        <w:ind w:left="20" w:right="320" w:firstLine="700"/>
        <w:jc w:val="both"/>
        <w:rPr>
          <w:sz w:val="22"/>
          <w:szCs w:val="22"/>
        </w:rPr>
      </w:pPr>
      <w:r w:rsidRPr="00877259">
        <w:rPr>
          <w:sz w:val="22"/>
          <w:szCs w:val="22"/>
        </w:rPr>
        <w:t xml:space="preserve">Дереза В.И. </w:t>
      </w:r>
      <w:r w:rsidRPr="00877259">
        <w:rPr>
          <w:rStyle w:val="cat-Dategrp-9rplc-18"/>
          <w:sz w:val="22"/>
          <w:szCs w:val="22"/>
        </w:rPr>
        <w:t>дата</w:t>
      </w:r>
      <w:r w:rsidRPr="00877259">
        <w:rPr>
          <w:sz w:val="22"/>
          <w:szCs w:val="22"/>
        </w:rPr>
        <w:t xml:space="preserve"> около </w:t>
      </w:r>
      <w:r w:rsidRPr="00877259">
        <w:rPr>
          <w:rStyle w:val="cat-Timegrp-26rplc-19"/>
          <w:sz w:val="22"/>
          <w:szCs w:val="22"/>
        </w:rPr>
        <w:t>время</w:t>
      </w:r>
      <w:r w:rsidRPr="00877259">
        <w:rPr>
          <w:sz w:val="22"/>
          <w:szCs w:val="22"/>
        </w:rPr>
        <w:t xml:space="preserve">, находясь возле домовладения № 83 по </w:t>
      </w:r>
      <w:r w:rsidRPr="00877259">
        <w:rPr>
          <w:rStyle w:val="cat-Addressgrp-3rplc-20"/>
          <w:sz w:val="22"/>
          <w:szCs w:val="22"/>
        </w:rPr>
        <w:t>адрес</w:t>
      </w:r>
      <w:r w:rsidRPr="00877259">
        <w:rPr>
          <w:sz w:val="22"/>
          <w:szCs w:val="22"/>
        </w:rPr>
        <w:t xml:space="preserve"> п. Нижнегорский Нижнегорского района Республика Крым РФ, на почве</w:t>
      </w:r>
      <w:r w:rsidRPr="00877259">
        <w:rPr>
          <w:sz w:val="22"/>
          <w:szCs w:val="22"/>
        </w:rPr>
        <w:t xml:space="preserve"> внезапно возникших неприязненных отношений с </w:t>
      </w:r>
      <w:r w:rsidRPr="00877259">
        <w:rPr>
          <w:rStyle w:val="cat-FIOgrp-17rplc-22"/>
          <w:sz w:val="22"/>
          <w:szCs w:val="22"/>
        </w:rPr>
        <w:t>фио</w:t>
      </w:r>
      <w:r w:rsidRPr="00877259">
        <w:rPr>
          <w:sz w:val="22"/>
          <w:szCs w:val="22"/>
        </w:rPr>
        <w:t xml:space="preserve">, с целью создания условий для опасения угрозы убийством, находясь в непосредственной близости от последней, замахнулся в сторону </w:t>
      </w:r>
      <w:r w:rsidRPr="00877259">
        <w:rPr>
          <w:rStyle w:val="cat-FIOgrp-17rplc-23"/>
          <w:sz w:val="22"/>
          <w:szCs w:val="22"/>
        </w:rPr>
        <w:t>фио</w:t>
      </w:r>
      <w:r w:rsidRPr="00877259">
        <w:rPr>
          <w:sz w:val="22"/>
          <w:szCs w:val="22"/>
        </w:rPr>
        <w:t xml:space="preserve"> металлической частью сельскохозяйственной лопаты и при этом крикнул в ее </w:t>
      </w:r>
      <w:r w:rsidRPr="00877259">
        <w:rPr>
          <w:sz w:val="22"/>
          <w:szCs w:val="22"/>
        </w:rPr>
        <w:t>адрес слова:</w:t>
      </w:r>
      <w:r w:rsidRPr="00877259">
        <w:rPr>
          <w:sz w:val="22"/>
          <w:szCs w:val="22"/>
        </w:rPr>
        <w:t xml:space="preserve"> «Убью тебя, как и твою собаку». После этого, с целью подтверждения реальности своих намерений Дереза В.И. нанес сельскохозяйственной лопатой </w:t>
      </w:r>
      <w:r w:rsidRPr="00877259">
        <w:rPr>
          <w:rStyle w:val="cat-FIOgrp-17rplc-25"/>
          <w:sz w:val="22"/>
          <w:szCs w:val="22"/>
        </w:rPr>
        <w:t>фио</w:t>
      </w:r>
      <w:r w:rsidRPr="00877259">
        <w:rPr>
          <w:sz w:val="22"/>
          <w:szCs w:val="22"/>
        </w:rPr>
        <w:t xml:space="preserve"> не менее пяти ударов по левой верхней конечности и левой нижней конечности. После этого Дереза В.И</w:t>
      </w:r>
      <w:r w:rsidRPr="00877259">
        <w:rPr>
          <w:sz w:val="22"/>
          <w:szCs w:val="22"/>
        </w:rPr>
        <w:t xml:space="preserve">. еще раз замахнулся в сторону </w:t>
      </w:r>
      <w:r w:rsidRPr="00877259">
        <w:rPr>
          <w:rStyle w:val="cat-FIOgrp-17rplc-27"/>
          <w:sz w:val="22"/>
          <w:szCs w:val="22"/>
        </w:rPr>
        <w:t>фио</w:t>
      </w:r>
      <w:r w:rsidRPr="00877259">
        <w:rPr>
          <w:sz w:val="22"/>
          <w:szCs w:val="22"/>
        </w:rPr>
        <w:t xml:space="preserve"> сельскохозяйственной лопатой, не менее пяти раз ткнул металлическим острием лопаты и черенком в туловище </w:t>
      </w:r>
      <w:r w:rsidRPr="00877259">
        <w:rPr>
          <w:rStyle w:val="cat-FIOgrp-17rplc-28"/>
          <w:sz w:val="22"/>
          <w:szCs w:val="22"/>
        </w:rPr>
        <w:t>фио</w:t>
      </w:r>
      <w:r w:rsidRPr="00877259">
        <w:rPr>
          <w:sz w:val="22"/>
          <w:szCs w:val="22"/>
        </w:rPr>
        <w:t>, а именно в левую руку и нижнюю часть туловища при этом несколько раз повторил «Я убью тебя». Тем самым создал р</w:t>
      </w:r>
      <w:r w:rsidRPr="00877259">
        <w:rPr>
          <w:sz w:val="22"/>
          <w:szCs w:val="22"/>
        </w:rPr>
        <w:t xml:space="preserve">еальную опасность жизни и здоровью потерпевшей. В тот момент </w:t>
      </w:r>
      <w:r w:rsidRPr="00877259">
        <w:rPr>
          <w:rStyle w:val="cat-FIOgrp-22rplc-29"/>
          <w:sz w:val="22"/>
          <w:szCs w:val="22"/>
        </w:rPr>
        <w:t>фио</w:t>
      </w:r>
      <w:r w:rsidRPr="00877259">
        <w:rPr>
          <w:sz w:val="22"/>
          <w:szCs w:val="22"/>
        </w:rPr>
        <w:t xml:space="preserve"> угрозу убийством восприняла для себя реально и у нее имелись основания опасаться осуществления этой угрозы, так как Дереза В.И. был агрессивно настроен и свою угрозу сопровождал нанесением уд</w:t>
      </w:r>
      <w:r w:rsidRPr="00877259">
        <w:rPr>
          <w:sz w:val="22"/>
          <w:szCs w:val="22"/>
        </w:rPr>
        <w:t>аров сельскохозяйственной лопатой.</w:t>
      </w:r>
    </w:p>
    <w:p w:rsidR="00FA197E" w:rsidRPr="00877259">
      <w:pPr>
        <w:widowControl w:val="0"/>
        <w:ind w:left="20" w:right="320" w:firstLine="700"/>
        <w:jc w:val="both"/>
        <w:rPr>
          <w:sz w:val="22"/>
          <w:szCs w:val="22"/>
        </w:rPr>
      </w:pPr>
      <w:r w:rsidRPr="00877259">
        <w:rPr>
          <w:sz w:val="22"/>
          <w:szCs w:val="22"/>
        </w:rPr>
        <w:t>Кроме этого, Дереза В.И. совершил умышленное причинение легкого вреда здоровью, совершенное с применением предмета, используемого в качестве оружия при следующих обстоятельствах.</w:t>
      </w:r>
    </w:p>
    <w:p w:rsidR="00FA197E" w:rsidRPr="00877259">
      <w:pPr>
        <w:widowControl w:val="0"/>
        <w:ind w:left="20" w:right="320" w:firstLine="700"/>
        <w:jc w:val="both"/>
        <w:rPr>
          <w:sz w:val="22"/>
          <w:szCs w:val="22"/>
        </w:rPr>
      </w:pPr>
      <w:r w:rsidRPr="00877259">
        <w:rPr>
          <w:sz w:val="22"/>
          <w:szCs w:val="22"/>
        </w:rPr>
        <w:t xml:space="preserve">Дереза В.И. </w:t>
      </w:r>
      <w:r w:rsidRPr="00877259">
        <w:rPr>
          <w:rStyle w:val="cat-Dategrp-9rplc-33"/>
          <w:sz w:val="22"/>
          <w:szCs w:val="22"/>
        </w:rPr>
        <w:t>дата</w:t>
      </w:r>
      <w:r w:rsidRPr="00877259">
        <w:rPr>
          <w:sz w:val="22"/>
          <w:szCs w:val="22"/>
        </w:rPr>
        <w:t xml:space="preserve"> около </w:t>
      </w:r>
      <w:r w:rsidRPr="00877259">
        <w:rPr>
          <w:rStyle w:val="cat-Timegrp-26rplc-34"/>
          <w:sz w:val="22"/>
          <w:szCs w:val="22"/>
        </w:rPr>
        <w:t>время</w:t>
      </w:r>
      <w:r w:rsidRPr="00877259">
        <w:rPr>
          <w:sz w:val="22"/>
          <w:szCs w:val="22"/>
        </w:rPr>
        <w:t xml:space="preserve">, находясь возле домовладения № 83 по </w:t>
      </w:r>
      <w:r w:rsidRPr="00877259">
        <w:rPr>
          <w:rStyle w:val="cat-Addressgrp-3rplc-35"/>
          <w:sz w:val="22"/>
          <w:szCs w:val="22"/>
        </w:rPr>
        <w:t>адрес</w:t>
      </w:r>
      <w:r w:rsidRPr="00877259">
        <w:rPr>
          <w:sz w:val="22"/>
          <w:szCs w:val="22"/>
        </w:rPr>
        <w:t xml:space="preserve"> п. Нижнегорский Нижнегорского района Республика Крым РФ, на почве внезапно возникших неприязненных отношений с </w:t>
      </w:r>
      <w:r w:rsidRPr="00877259">
        <w:rPr>
          <w:rStyle w:val="cat-FIOgrp-17rplc-37"/>
          <w:sz w:val="22"/>
          <w:szCs w:val="22"/>
        </w:rPr>
        <w:t>фио</w:t>
      </w:r>
      <w:r w:rsidRPr="00877259">
        <w:rPr>
          <w:sz w:val="22"/>
          <w:szCs w:val="22"/>
        </w:rPr>
        <w:t xml:space="preserve">, с целью создания условий для опасения угрозы убийством, находясь в непосредственной близости от </w:t>
      </w:r>
      <w:r w:rsidRPr="00877259">
        <w:rPr>
          <w:sz w:val="22"/>
          <w:szCs w:val="22"/>
        </w:rPr>
        <w:t xml:space="preserve">последней, сельскохозяйственной лопатой с металлической частью, используемой в качестве оружия, нанес не менее 5 ударов </w:t>
      </w:r>
      <w:r w:rsidRPr="00877259">
        <w:rPr>
          <w:rStyle w:val="cat-FIOgrp-17rplc-38"/>
          <w:sz w:val="22"/>
          <w:szCs w:val="22"/>
        </w:rPr>
        <w:t>фио</w:t>
      </w:r>
      <w:r w:rsidRPr="00877259">
        <w:rPr>
          <w:sz w:val="22"/>
          <w:szCs w:val="22"/>
        </w:rPr>
        <w:t xml:space="preserve"> в область туловища, в</w:t>
      </w:r>
      <w:r w:rsidRPr="00877259">
        <w:rPr>
          <w:sz w:val="22"/>
          <w:szCs w:val="22"/>
        </w:rPr>
        <w:t xml:space="preserve"> </w:t>
      </w:r>
      <w:r w:rsidRPr="00877259">
        <w:rPr>
          <w:sz w:val="22"/>
          <w:szCs w:val="22"/>
        </w:rPr>
        <w:t xml:space="preserve">результате чего, согласно заключения судебно- медицинской экспертизы № 240 от </w:t>
      </w:r>
      <w:r w:rsidRPr="00877259">
        <w:rPr>
          <w:rStyle w:val="cat-Dategrp-10rplc-39"/>
          <w:sz w:val="22"/>
          <w:szCs w:val="22"/>
        </w:rPr>
        <w:t>дата</w:t>
      </w:r>
      <w:r w:rsidRPr="00877259">
        <w:rPr>
          <w:sz w:val="22"/>
          <w:szCs w:val="22"/>
        </w:rPr>
        <w:t xml:space="preserve"> причинил повреждения левой </w:t>
      </w:r>
      <w:r w:rsidRPr="00877259">
        <w:rPr>
          <w:sz w:val="22"/>
          <w:szCs w:val="22"/>
        </w:rPr>
        <w:t>верхней конечности в виде раны передней поверхности левого предплечья в нижней трети, раны ладонной поверхности левой кисти «у основания 1 пальца», кровоподтека задней поверхности левого предплечья, в средней трети, а так же повреждения левой нижней конечн</w:t>
      </w:r>
      <w:r w:rsidRPr="00877259">
        <w:rPr>
          <w:sz w:val="22"/>
          <w:szCs w:val="22"/>
        </w:rPr>
        <w:t xml:space="preserve">ости в виде кровоподтека «в наружном квадрате левой ягодицы», </w:t>
      </w:r>
      <w:r w:rsidRPr="00877259">
        <w:rPr>
          <w:sz w:val="22"/>
          <w:szCs w:val="22"/>
        </w:rPr>
        <w:t>кровоподтека в проекции</w:t>
      </w:r>
      <w:r w:rsidRPr="00877259">
        <w:rPr>
          <w:sz w:val="22"/>
          <w:szCs w:val="22"/>
        </w:rPr>
        <w:t xml:space="preserve"> большого вертела левой бедренной кости.</w:t>
      </w:r>
    </w:p>
    <w:p w:rsidR="00FA197E" w:rsidRPr="00877259">
      <w:pPr>
        <w:widowControl w:val="0"/>
        <w:ind w:left="20" w:right="320" w:firstLine="540"/>
        <w:jc w:val="both"/>
        <w:rPr>
          <w:sz w:val="22"/>
          <w:szCs w:val="22"/>
        </w:rPr>
      </w:pPr>
      <w:r w:rsidRPr="00877259">
        <w:rPr>
          <w:sz w:val="22"/>
          <w:szCs w:val="22"/>
        </w:rPr>
        <w:t xml:space="preserve">Обнаруженные у </w:t>
      </w:r>
      <w:r w:rsidRPr="00877259">
        <w:rPr>
          <w:rStyle w:val="cat-FIOgrp-17rplc-40"/>
          <w:sz w:val="22"/>
          <w:szCs w:val="22"/>
        </w:rPr>
        <w:t>фио</w:t>
      </w:r>
      <w:r w:rsidRPr="00877259">
        <w:rPr>
          <w:sz w:val="22"/>
          <w:szCs w:val="22"/>
        </w:rPr>
        <w:t xml:space="preserve"> повреждения левой верхней конечности в виде раны передней поверхности левого предплечья в нижней трети, раны ла</w:t>
      </w:r>
      <w:r w:rsidRPr="00877259">
        <w:rPr>
          <w:sz w:val="22"/>
          <w:szCs w:val="22"/>
        </w:rPr>
        <w:t>донной поверхности левой кисти «у основания 1 пальца», кровоподтека задней поверхности левого предплечья в средней трети, повлекли за собой временное расстройство здоровья сроком менее трех недель (кратковременное расстройство здоровья), в соответствии с п</w:t>
      </w:r>
      <w:r w:rsidRPr="00877259">
        <w:rPr>
          <w:sz w:val="22"/>
          <w:szCs w:val="22"/>
        </w:rPr>
        <w:t>. 8.1 раздела 2, п. 12 раздела 3 «Медицинских критериев</w:t>
      </w:r>
      <w:r w:rsidRPr="00877259">
        <w:rPr>
          <w:sz w:val="22"/>
          <w:szCs w:val="22"/>
        </w:rPr>
        <w:t xml:space="preserve"> </w:t>
      </w:r>
      <w:r w:rsidRPr="00877259">
        <w:rPr>
          <w:sz w:val="22"/>
          <w:szCs w:val="22"/>
        </w:rPr>
        <w:t xml:space="preserve">определения степени тяжести вреда, причиненного здоровью человека», утвержденных Приказом Министерства Здравоохранения и Социального развития РФ от </w:t>
      </w:r>
      <w:r w:rsidRPr="00877259">
        <w:rPr>
          <w:rStyle w:val="cat-Dategrp-11rplc-41"/>
          <w:sz w:val="22"/>
          <w:szCs w:val="22"/>
        </w:rPr>
        <w:t>дата</w:t>
      </w:r>
      <w:r w:rsidRPr="00877259">
        <w:rPr>
          <w:sz w:val="22"/>
          <w:szCs w:val="22"/>
        </w:rPr>
        <w:t xml:space="preserve"> № 194н, оцениваются по критерию временного нару</w:t>
      </w:r>
      <w:r w:rsidRPr="00877259">
        <w:rPr>
          <w:sz w:val="22"/>
          <w:szCs w:val="22"/>
        </w:rPr>
        <w:t>шения функции органов и (или) систем продолжительностью до трех недель от момента причинения травмы (до 21 дня включительно) и, согласно п. 4. в) «Правил определения степени тяжести вреда, причиненного здоровью человека», утвержденных Постановлением Правит</w:t>
      </w:r>
      <w:r w:rsidRPr="00877259">
        <w:rPr>
          <w:sz w:val="22"/>
          <w:szCs w:val="22"/>
        </w:rPr>
        <w:t>ельства Российской Федерации от 17.08.2007</w:t>
      </w:r>
      <w:r w:rsidRPr="00877259">
        <w:rPr>
          <w:sz w:val="22"/>
          <w:szCs w:val="22"/>
        </w:rPr>
        <w:t xml:space="preserve"> г. № 522, расцениваются как повреждения, причинившие легкий вред здоровью человека.</w:t>
      </w:r>
    </w:p>
    <w:p w:rsidR="00FA197E" w:rsidRPr="00877259">
      <w:pPr>
        <w:widowControl w:val="0"/>
        <w:jc w:val="both"/>
        <w:rPr>
          <w:sz w:val="22"/>
          <w:szCs w:val="22"/>
        </w:rPr>
      </w:pPr>
      <w:r w:rsidRPr="00877259">
        <w:rPr>
          <w:rFonts w:ascii="Arial" w:eastAsia="Arial" w:hAnsi="Arial" w:cs="Arial"/>
          <w:b/>
          <w:bCs/>
          <w:sz w:val="22"/>
          <w:szCs w:val="22"/>
        </w:rPr>
        <w:t xml:space="preserve">          </w:t>
      </w:r>
      <w:r w:rsidRPr="00877259">
        <w:rPr>
          <w:sz w:val="22"/>
          <w:szCs w:val="22"/>
        </w:rPr>
        <w:t xml:space="preserve">В судебном заседании потерпевшая </w:t>
      </w:r>
      <w:r w:rsidRPr="00877259">
        <w:rPr>
          <w:rStyle w:val="cat-FIOgrp-22rplc-43"/>
          <w:sz w:val="22"/>
          <w:szCs w:val="22"/>
        </w:rPr>
        <w:t>фио</w:t>
      </w:r>
      <w:r w:rsidRPr="00877259">
        <w:rPr>
          <w:sz w:val="22"/>
          <w:szCs w:val="22"/>
        </w:rPr>
        <w:t xml:space="preserve"> заявила ходатайство о прекращении уголовного дела в отношении Дереза В.И. по ст. 1</w:t>
      </w:r>
      <w:r w:rsidRPr="00877259">
        <w:rPr>
          <w:sz w:val="22"/>
          <w:szCs w:val="22"/>
        </w:rPr>
        <w:t>19 ч.1, п. «в» ч. 2 ст. 115 УК РФ в связи с примирением с подсудимым и заглаживанием причиненного потерпевшей вреда, ссылаясь на те обстоятельства, что причиненный ей вред заглажен в полном объеме путем принесения подсудимым извинений, а также материальным</w:t>
      </w:r>
      <w:r w:rsidRPr="00877259">
        <w:rPr>
          <w:sz w:val="22"/>
          <w:szCs w:val="22"/>
        </w:rPr>
        <w:t xml:space="preserve"> характером</w:t>
      </w:r>
      <w:r w:rsidRPr="00877259">
        <w:rPr>
          <w:sz w:val="22"/>
          <w:szCs w:val="22"/>
        </w:rPr>
        <w:t xml:space="preserve">, в связи с чем, она с подсудимым </w:t>
      </w:r>
      <w:r w:rsidRPr="00877259">
        <w:rPr>
          <w:sz w:val="22"/>
          <w:szCs w:val="22"/>
        </w:rPr>
        <w:t>примирилась</w:t>
      </w:r>
      <w:r w:rsidRPr="00877259">
        <w:rPr>
          <w:sz w:val="22"/>
          <w:szCs w:val="22"/>
        </w:rPr>
        <w:t xml:space="preserve"> и потерпевшая не имеет к нему каких-либо претензий материального и морального характера.</w:t>
      </w:r>
    </w:p>
    <w:p w:rsidR="00FA197E" w:rsidRPr="00877259">
      <w:pPr>
        <w:ind w:firstLine="708"/>
        <w:jc w:val="both"/>
        <w:rPr>
          <w:sz w:val="22"/>
          <w:szCs w:val="22"/>
        </w:rPr>
      </w:pPr>
      <w:r w:rsidRPr="00877259">
        <w:rPr>
          <w:sz w:val="22"/>
          <w:szCs w:val="22"/>
        </w:rPr>
        <w:t>Подсудимый Дереза В.И. в ходе судебного разбирательства виновным себя в предъявленном ему органом предваритель</w:t>
      </w:r>
      <w:r w:rsidRPr="00877259">
        <w:rPr>
          <w:sz w:val="22"/>
          <w:szCs w:val="22"/>
        </w:rPr>
        <w:t xml:space="preserve">ного расследования обвинении в совершении преступления,  предусмотренного ст. 119 ч.1, п. «в» ч. 2 ст. 115 УК РФ, признал полностью, чистосердечно раскаялся в содеянном и пояснил суду, что он полностью согласен с предъявленным ему органом предварительного </w:t>
      </w:r>
      <w:r w:rsidRPr="00877259">
        <w:rPr>
          <w:sz w:val="22"/>
          <w:szCs w:val="22"/>
        </w:rPr>
        <w:t>расследования обвинением, которое ему понятно и просит суд прекратить</w:t>
      </w:r>
      <w:r w:rsidRPr="00877259">
        <w:rPr>
          <w:sz w:val="22"/>
          <w:szCs w:val="22"/>
        </w:rPr>
        <w:t xml:space="preserve"> в отношении него уголовное дело по обвинению в совершении преступления, предусмотренных ст. 119 ч.1, п. «в» ч. 2 ст. 115 УК РФ, и уголовное преследование  в отношении него в связи с прим</w:t>
      </w:r>
      <w:r w:rsidRPr="00877259">
        <w:rPr>
          <w:sz w:val="22"/>
          <w:szCs w:val="22"/>
        </w:rPr>
        <w:t>ирением с потерпевшей и заглаживанием причиненного потерпевшей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возражает и поддержи</w:t>
      </w:r>
      <w:r w:rsidRPr="00877259">
        <w:rPr>
          <w:sz w:val="22"/>
          <w:szCs w:val="22"/>
        </w:rPr>
        <w:t xml:space="preserve">вает ходатайство потерпевшей </w:t>
      </w:r>
      <w:r w:rsidRPr="00877259">
        <w:rPr>
          <w:rStyle w:val="cat-FIOgrp-17rplc-46"/>
          <w:sz w:val="22"/>
          <w:szCs w:val="22"/>
        </w:rPr>
        <w:t>фио</w:t>
      </w:r>
    </w:p>
    <w:p w:rsidR="00FA197E" w:rsidRPr="00877259">
      <w:pPr>
        <w:jc w:val="both"/>
        <w:rPr>
          <w:sz w:val="22"/>
          <w:szCs w:val="22"/>
        </w:rPr>
      </w:pPr>
      <w:r w:rsidRPr="00877259">
        <w:rPr>
          <w:sz w:val="22"/>
          <w:szCs w:val="22"/>
        </w:rPr>
        <w:t xml:space="preserve">         </w:t>
      </w:r>
      <w:r w:rsidRPr="00877259">
        <w:rPr>
          <w:sz w:val="22"/>
          <w:szCs w:val="22"/>
        </w:rPr>
        <w:t>Выслушав прокурора, подсудимого и защитника, потерпевшую, полагавших возможным прекратить в отношении Дереза В.И. уголовное дело по ст. 119 ч.1, п. «в» ч. 2 ст. 115 УК РФ по указанным потерпевшей</w:t>
      </w:r>
      <w:r w:rsidRPr="00877259">
        <w:rPr>
          <w:sz w:val="22"/>
          <w:szCs w:val="22"/>
        </w:rPr>
        <w:t xml:space="preserve"> основаниям, суд приходит к выводу о том, что уголовное дело в отношении Дереза В.И. подлежит прекращению, исходя из следующего.</w:t>
      </w:r>
    </w:p>
    <w:p w:rsidR="00FA197E" w:rsidRPr="00877259">
      <w:pPr>
        <w:jc w:val="both"/>
        <w:rPr>
          <w:sz w:val="22"/>
          <w:szCs w:val="22"/>
        </w:rPr>
      </w:pPr>
      <w:r w:rsidRPr="00877259">
        <w:rPr>
          <w:sz w:val="22"/>
          <w:szCs w:val="22"/>
        </w:rPr>
        <w:t xml:space="preserve">         Согласно ст. 76 УК РФ, лицо, впервые совершившее преступление небольшой или средней тяжести, может быть освобождено от</w:t>
      </w:r>
      <w:r w:rsidRPr="00877259">
        <w:rPr>
          <w:sz w:val="22"/>
          <w:szCs w:val="22"/>
        </w:rPr>
        <w:t xml:space="preserve"> уголовной ответственности, если оно примирилось с потерпевшим и загладило причиненный потерпевшему вред.</w:t>
      </w:r>
    </w:p>
    <w:p w:rsidR="00FA197E" w:rsidRPr="00877259">
      <w:pPr>
        <w:jc w:val="both"/>
        <w:rPr>
          <w:sz w:val="22"/>
          <w:szCs w:val="22"/>
        </w:rPr>
      </w:pPr>
      <w:r w:rsidRPr="00877259">
        <w:rPr>
          <w:sz w:val="22"/>
          <w:szCs w:val="22"/>
        </w:rPr>
        <w:t xml:space="preserve">         Преступления, предусмотренные ст. 119 ч.1, п. «в» ч. 2 ст. 115 УК РФ являются согласно ст. 15 УК РФ преступлениями небольшой тяжести.</w:t>
      </w:r>
    </w:p>
    <w:p w:rsidR="00FA197E" w:rsidRPr="00877259">
      <w:pPr>
        <w:jc w:val="both"/>
        <w:rPr>
          <w:sz w:val="22"/>
          <w:szCs w:val="22"/>
        </w:rPr>
      </w:pPr>
      <w:r w:rsidRPr="00877259">
        <w:rPr>
          <w:sz w:val="22"/>
          <w:szCs w:val="22"/>
        </w:rPr>
        <w:t xml:space="preserve">       </w:t>
      </w:r>
      <w:r w:rsidRPr="00877259">
        <w:rPr>
          <w:sz w:val="22"/>
          <w:szCs w:val="22"/>
        </w:rPr>
        <w:t xml:space="preserve">  </w:t>
      </w:r>
      <w:r w:rsidRPr="00877259">
        <w:rPr>
          <w:sz w:val="22"/>
          <w:szCs w:val="22"/>
        </w:rPr>
        <w:t xml:space="preserve">Дереза В.И. не судим, вину в инкриминируемых преступлениях признал полностью и раскаялся в содеянном, примирился с потерпевшей и загладил причиненный потерпевшей вред, что подтверждается пояснениями потерпевшей </w:t>
      </w:r>
      <w:r w:rsidRPr="00877259">
        <w:rPr>
          <w:rStyle w:val="cat-FIOgrp-17rplc-50"/>
          <w:sz w:val="22"/>
          <w:szCs w:val="22"/>
        </w:rPr>
        <w:t>фио</w:t>
      </w:r>
      <w:r w:rsidRPr="00877259">
        <w:rPr>
          <w:sz w:val="22"/>
          <w:szCs w:val="22"/>
        </w:rPr>
        <w:t xml:space="preserve"> о возмещении причиненного им материальн</w:t>
      </w:r>
      <w:r w:rsidRPr="00877259">
        <w:rPr>
          <w:sz w:val="22"/>
          <w:szCs w:val="22"/>
        </w:rPr>
        <w:t>ого ущерба и морального вреда, которые просили в связи с этим прекратить данное уголовное дело по ст. 119 ч.1, п. «в» ч. 2 ст. 115 УК РФ</w:t>
      </w:r>
      <w:r w:rsidRPr="00877259">
        <w:rPr>
          <w:sz w:val="22"/>
          <w:szCs w:val="22"/>
        </w:rPr>
        <w:t xml:space="preserve"> за примирением с подсудимым.</w:t>
      </w:r>
    </w:p>
    <w:p w:rsidR="00FA197E" w:rsidRPr="00877259">
      <w:pPr>
        <w:jc w:val="both"/>
        <w:rPr>
          <w:sz w:val="22"/>
          <w:szCs w:val="22"/>
        </w:rPr>
      </w:pPr>
      <w:r w:rsidRPr="00877259">
        <w:rPr>
          <w:sz w:val="22"/>
          <w:szCs w:val="22"/>
        </w:rPr>
        <w:t xml:space="preserve">         Согласно ст. 25 УПК РФ, суд вправе на основании заявления потерпевших прекратить </w:t>
      </w:r>
      <w:r w:rsidRPr="00877259">
        <w:rPr>
          <w:sz w:val="22"/>
          <w:szCs w:val="22"/>
        </w:rPr>
        <w:t>уголовное дело в отношении лица, обвиняемого в совершении преступлений небольшой тяжести, в случаях, предусмотренных ст. 76 УК РФ, если лицо примирилось с потерпевшими и загладило причиненный ему вред.</w:t>
      </w:r>
    </w:p>
    <w:p w:rsidR="00FA197E" w:rsidRPr="00877259">
      <w:pPr>
        <w:jc w:val="both"/>
        <w:rPr>
          <w:sz w:val="22"/>
          <w:szCs w:val="22"/>
        </w:rPr>
      </w:pPr>
      <w:r w:rsidRPr="00877259">
        <w:rPr>
          <w:sz w:val="22"/>
          <w:szCs w:val="22"/>
        </w:rPr>
        <w:t xml:space="preserve">         В соответствии со ст. 254 УПК РФ, суд прекращ</w:t>
      </w:r>
      <w:r w:rsidRPr="00877259">
        <w:rPr>
          <w:sz w:val="22"/>
          <w:szCs w:val="22"/>
        </w:rPr>
        <w:t>ает уголовное дело в судебном заседании в случае, предусмотренном ст. 25 УПК РФ.</w:t>
      </w:r>
    </w:p>
    <w:p w:rsidR="00FA197E" w:rsidRPr="00877259">
      <w:pPr>
        <w:jc w:val="both"/>
        <w:rPr>
          <w:sz w:val="22"/>
          <w:szCs w:val="22"/>
        </w:rPr>
      </w:pPr>
      <w:r w:rsidRPr="00877259">
        <w:rPr>
          <w:sz w:val="22"/>
          <w:szCs w:val="22"/>
        </w:rPr>
        <w:t xml:space="preserve">         </w:t>
      </w:r>
      <w:r w:rsidRPr="00877259">
        <w:rPr>
          <w:sz w:val="22"/>
          <w:szCs w:val="22"/>
        </w:rPr>
        <w:t>Учитывая все обстоятельства в их совокупности, суд пришёл к выводу о возможности прекращения уголовного дела и уголовного преследования в отношении Дереза В.И. в соот</w:t>
      </w:r>
      <w:r w:rsidRPr="00877259">
        <w:rPr>
          <w:sz w:val="22"/>
          <w:szCs w:val="22"/>
        </w:rPr>
        <w:t xml:space="preserve">ветствии со ст. 76 УК РФ, ст. 25 УПК РФ в связи с примирением с потерпевшей и заглаживанием </w:t>
      </w:r>
      <w:r w:rsidRPr="00877259">
        <w:rPr>
          <w:sz w:val="22"/>
          <w:szCs w:val="22"/>
        </w:rPr>
        <w:t>причиненного потерпевшей вреда, так как подсудимый впервые совершил преступление небольшой тяжести, примирился с потерпевшей и загладил причиненный ей</w:t>
      </w:r>
      <w:r w:rsidRPr="00877259">
        <w:rPr>
          <w:sz w:val="22"/>
          <w:szCs w:val="22"/>
        </w:rPr>
        <w:t xml:space="preserve"> вред.</w:t>
      </w:r>
    </w:p>
    <w:p w:rsidR="00FA197E" w:rsidRPr="00877259">
      <w:pPr>
        <w:ind w:firstLine="708"/>
        <w:jc w:val="both"/>
        <w:rPr>
          <w:sz w:val="22"/>
          <w:szCs w:val="22"/>
        </w:rPr>
      </w:pPr>
      <w:r w:rsidRPr="00877259">
        <w:rPr>
          <w:sz w:val="22"/>
          <w:szCs w:val="22"/>
        </w:rPr>
        <w:t>Веществ</w:t>
      </w:r>
      <w:r w:rsidRPr="00877259">
        <w:rPr>
          <w:sz w:val="22"/>
          <w:szCs w:val="22"/>
        </w:rPr>
        <w:t>енные доказательства по делу подлежат определению в соответствии с требованиями ст. 81 УПК РФ.</w:t>
      </w:r>
    </w:p>
    <w:p w:rsidR="00FA197E" w:rsidRPr="00877259">
      <w:pPr>
        <w:ind w:firstLine="708"/>
        <w:jc w:val="both"/>
        <w:rPr>
          <w:sz w:val="22"/>
          <w:szCs w:val="22"/>
        </w:rPr>
      </w:pPr>
      <w:r w:rsidRPr="00877259">
        <w:rPr>
          <w:sz w:val="22"/>
          <w:szCs w:val="22"/>
        </w:rPr>
        <w:t>Процессуальные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</w:t>
      </w:r>
      <w:r w:rsidRPr="00877259">
        <w:rPr>
          <w:sz w:val="22"/>
          <w:szCs w:val="22"/>
        </w:rPr>
        <w:t>ию с подсудимого не подлежат, поскольку в данном случае участие защитника в уголовном судопроизводстве является обязательным в соответствии с п. 10 ст. 316, п. 7 ч.1 ст. 51 УПК РФ.</w:t>
      </w:r>
    </w:p>
    <w:p w:rsidR="00FA197E" w:rsidRPr="00877259">
      <w:pPr>
        <w:spacing w:after="220"/>
        <w:jc w:val="both"/>
        <w:rPr>
          <w:sz w:val="22"/>
          <w:szCs w:val="22"/>
        </w:rPr>
      </w:pPr>
      <w:r w:rsidRPr="00877259">
        <w:rPr>
          <w:rFonts w:ascii="Arial" w:eastAsia="Arial" w:hAnsi="Arial" w:cs="Arial"/>
          <w:sz w:val="22"/>
          <w:szCs w:val="22"/>
        </w:rPr>
        <w:t xml:space="preserve">             </w:t>
      </w:r>
      <w:r w:rsidRPr="00877259">
        <w:rPr>
          <w:sz w:val="22"/>
          <w:szCs w:val="22"/>
        </w:rPr>
        <w:t xml:space="preserve">Руководствуясь ст. 76 УК Российской Федерации, ст.ст. 25, 254 </w:t>
      </w:r>
      <w:r w:rsidRPr="00877259">
        <w:rPr>
          <w:sz w:val="22"/>
          <w:szCs w:val="22"/>
        </w:rPr>
        <w:t>УПК Российской Федерации, суд</w:t>
      </w:r>
    </w:p>
    <w:p w:rsidR="00FA197E" w:rsidRPr="00877259">
      <w:pPr>
        <w:spacing w:before="120" w:after="120"/>
        <w:jc w:val="center"/>
        <w:rPr>
          <w:sz w:val="22"/>
          <w:szCs w:val="22"/>
        </w:rPr>
      </w:pPr>
      <w:r w:rsidRPr="00877259">
        <w:rPr>
          <w:spacing w:val="60"/>
          <w:sz w:val="22"/>
          <w:szCs w:val="22"/>
        </w:rPr>
        <w:t>ПОСТАНОВИЛ:</w:t>
      </w:r>
    </w:p>
    <w:p w:rsidR="00FA197E" w:rsidRPr="00877259">
      <w:pPr>
        <w:spacing w:before="72"/>
        <w:ind w:firstLine="708"/>
        <w:jc w:val="both"/>
        <w:rPr>
          <w:sz w:val="22"/>
          <w:szCs w:val="22"/>
        </w:rPr>
      </w:pPr>
      <w:r w:rsidRPr="00877259">
        <w:rPr>
          <w:sz w:val="22"/>
          <w:szCs w:val="22"/>
        </w:rPr>
        <w:t xml:space="preserve">Прекратить уголовное дело по обвинению </w:t>
      </w:r>
      <w:r w:rsidRPr="00877259">
        <w:rPr>
          <w:rStyle w:val="cat-FIOgrp-18rplc-52"/>
          <w:sz w:val="22"/>
          <w:szCs w:val="22"/>
        </w:rPr>
        <w:t>Дереза В. И.</w:t>
      </w:r>
      <w:r w:rsidRPr="00877259">
        <w:rPr>
          <w:sz w:val="22"/>
          <w:szCs w:val="22"/>
        </w:rPr>
        <w:t xml:space="preserve"> в совершении преступлений, предусмотренных ст. 119 ч.1, п. «в» ч. 2 ст. 115 УК РФ, и уголовное преследование в отношении </w:t>
      </w:r>
      <w:r w:rsidRPr="00877259">
        <w:rPr>
          <w:rStyle w:val="cat-FIOgrp-18rplc-53"/>
          <w:sz w:val="22"/>
          <w:szCs w:val="22"/>
        </w:rPr>
        <w:t>Дереза В. И.</w:t>
      </w:r>
      <w:r w:rsidRPr="00877259">
        <w:rPr>
          <w:sz w:val="22"/>
          <w:szCs w:val="22"/>
        </w:rPr>
        <w:t xml:space="preserve"> по ст. 119 ч.1, п. «в» ч. 2 </w:t>
      </w:r>
      <w:r w:rsidRPr="00877259">
        <w:rPr>
          <w:sz w:val="22"/>
          <w:szCs w:val="22"/>
        </w:rPr>
        <w:t>ст. 115 УК РФ на основании ст. 76 УК РФ и ст. 25 УПК РФ в связи с примирением</w:t>
      </w:r>
      <w:r w:rsidRPr="00877259">
        <w:rPr>
          <w:sz w:val="22"/>
          <w:szCs w:val="22"/>
        </w:rPr>
        <w:t xml:space="preserve"> с потерпевшей </w:t>
      </w:r>
      <w:r w:rsidRPr="00877259">
        <w:rPr>
          <w:rStyle w:val="cat-FIOgrp-17rplc-54"/>
          <w:sz w:val="22"/>
          <w:szCs w:val="22"/>
        </w:rPr>
        <w:t>фио</w:t>
      </w:r>
      <w:r w:rsidRPr="00877259">
        <w:rPr>
          <w:sz w:val="22"/>
          <w:szCs w:val="22"/>
        </w:rPr>
        <w:t xml:space="preserve"> и заглаживанием причиненного вреда.</w:t>
      </w:r>
    </w:p>
    <w:p w:rsidR="00FA197E" w:rsidRPr="00877259">
      <w:pPr>
        <w:jc w:val="both"/>
        <w:rPr>
          <w:sz w:val="22"/>
          <w:szCs w:val="22"/>
        </w:rPr>
      </w:pPr>
      <w:r w:rsidRPr="00877259">
        <w:rPr>
          <w:sz w:val="22"/>
          <w:szCs w:val="22"/>
        </w:rPr>
        <w:t xml:space="preserve">          Меру процессуального принуждения в виде обязательство о явке по вступлению постановления в законную силу отменить.</w:t>
      </w:r>
    </w:p>
    <w:p w:rsidR="00FA197E" w:rsidRPr="00877259">
      <w:pPr>
        <w:ind w:firstLine="708"/>
        <w:jc w:val="both"/>
        <w:rPr>
          <w:sz w:val="22"/>
          <w:szCs w:val="22"/>
        </w:rPr>
      </w:pPr>
      <w:r w:rsidRPr="00877259">
        <w:rPr>
          <w:sz w:val="22"/>
          <w:szCs w:val="22"/>
        </w:rPr>
        <w:t xml:space="preserve">Вещественное доказательство – сельскохозяйственная лопата, которая находится в камере хранения вещественных доказательств ОМВД России по Нижнегорскому району по квитанции № </w:t>
      </w:r>
      <w:r w:rsidRPr="00877259">
        <w:rPr>
          <w:rStyle w:val="cat-UserDefinedgrp-28rplc-56"/>
          <w:sz w:val="22"/>
          <w:szCs w:val="22"/>
        </w:rPr>
        <w:t>...номер</w:t>
      </w:r>
      <w:r w:rsidRPr="00877259">
        <w:rPr>
          <w:sz w:val="22"/>
          <w:szCs w:val="22"/>
        </w:rPr>
        <w:t xml:space="preserve"> </w:t>
      </w:r>
      <w:r w:rsidRPr="00877259">
        <w:rPr>
          <w:sz w:val="22"/>
          <w:szCs w:val="22"/>
        </w:rPr>
        <w:t>от</w:t>
      </w:r>
      <w:r w:rsidRPr="00877259">
        <w:rPr>
          <w:sz w:val="22"/>
          <w:szCs w:val="22"/>
        </w:rPr>
        <w:t xml:space="preserve"> </w:t>
      </w:r>
      <w:r w:rsidRPr="00877259">
        <w:rPr>
          <w:rStyle w:val="cat-Dategrp-9rplc-57"/>
          <w:sz w:val="22"/>
          <w:szCs w:val="22"/>
        </w:rPr>
        <w:t>дата</w:t>
      </w:r>
      <w:r w:rsidRPr="00877259">
        <w:rPr>
          <w:sz w:val="22"/>
          <w:szCs w:val="22"/>
        </w:rPr>
        <w:t xml:space="preserve"> (л.д.96) - уничтожить.</w:t>
      </w:r>
    </w:p>
    <w:p w:rsidR="00FA197E" w:rsidRPr="00877259">
      <w:pPr>
        <w:jc w:val="both"/>
        <w:rPr>
          <w:sz w:val="22"/>
          <w:szCs w:val="22"/>
        </w:rPr>
      </w:pPr>
      <w:r w:rsidRPr="00877259">
        <w:rPr>
          <w:sz w:val="22"/>
          <w:szCs w:val="22"/>
        </w:rPr>
        <w:t xml:space="preserve">        Постановление может быть обжалован</w:t>
      </w:r>
      <w:r w:rsidRPr="00877259">
        <w:rPr>
          <w:sz w:val="22"/>
          <w:szCs w:val="22"/>
        </w:rPr>
        <w:t>о в течение 10 суток со дня его вынесения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Крым.</w:t>
      </w:r>
    </w:p>
    <w:p w:rsidR="00FA197E" w:rsidRPr="00877259">
      <w:pPr>
        <w:jc w:val="both"/>
        <w:rPr>
          <w:sz w:val="22"/>
          <w:szCs w:val="22"/>
        </w:rPr>
      </w:pPr>
    </w:p>
    <w:p w:rsidR="00FA197E" w:rsidRPr="00877259">
      <w:pPr>
        <w:jc w:val="both"/>
        <w:rPr>
          <w:sz w:val="22"/>
          <w:szCs w:val="22"/>
        </w:rPr>
      </w:pPr>
      <w:r w:rsidRPr="00877259">
        <w:rPr>
          <w:sz w:val="22"/>
          <w:szCs w:val="22"/>
        </w:rPr>
        <w:t xml:space="preserve">          Мировой судья  </w:t>
      </w:r>
      <w:r w:rsidR="00877259">
        <w:rPr>
          <w:sz w:val="22"/>
          <w:szCs w:val="22"/>
        </w:rPr>
        <w:t xml:space="preserve">      /подпись/</w:t>
      </w:r>
      <w:r w:rsidRPr="00877259">
        <w:rPr>
          <w:sz w:val="22"/>
          <w:szCs w:val="22"/>
        </w:rPr>
        <w:t>          </w:t>
      </w:r>
      <w:r w:rsidRPr="00877259">
        <w:rPr>
          <w:sz w:val="22"/>
          <w:szCs w:val="22"/>
        </w:rPr>
        <w:t xml:space="preserve">                      </w:t>
      </w:r>
      <w:r w:rsidR="00877259">
        <w:rPr>
          <w:sz w:val="22"/>
          <w:szCs w:val="22"/>
        </w:rPr>
        <w:t xml:space="preserve">                             </w:t>
      </w:r>
      <w:r w:rsidRPr="00877259">
        <w:rPr>
          <w:sz w:val="22"/>
          <w:szCs w:val="22"/>
        </w:rPr>
        <w:t>Т.В. Тайганская</w:t>
      </w:r>
    </w:p>
    <w:p w:rsidR="00FA197E" w:rsidRPr="00877259">
      <w:pPr>
        <w:jc w:val="both"/>
        <w:rPr>
          <w:sz w:val="22"/>
          <w:szCs w:val="22"/>
        </w:rPr>
      </w:pPr>
    </w:p>
    <w:sectPr w:rsidSect="00FA197E">
      <w:headerReference w:type="default" r:id="rId4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97E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877259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FA197E"/>
    <w:rsid w:val="00877259"/>
    <w:rsid w:val="00A926B1"/>
    <w:rsid w:val="00FA19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27rplc-8">
    <w:name w:val="cat-UserDefined grp-27 rplc-8"/>
    <w:basedOn w:val="DefaultParagraphFont"/>
    <w:rsid w:val="00FA197E"/>
  </w:style>
  <w:style w:type="character" w:customStyle="1" w:styleId="cat-Dategrp-8rplc-9">
    <w:name w:val="cat-Date grp-8 rplc-9"/>
    <w:basedOn w:val="DefaultParagraphFont"/>
    <w:rsid w:val="00FA197E"/>
  </w:style>
  <w:style w:type="character" w:customStyle="1" w:styleId="cat-FIOgrp-17rplc-10">
    <w:name w:val="cat-FIO grp-17 rplc-10"/>
    <w:basedOn w:val="DefaultParagraphFont"/>
    <w:rsid w:val="00FA197E"/>
  </w:style>
  <w:style w:type="character" w:customStyle="1" w:styleId="cat-FIOgrp-18rplc-11">
    <w:name w:val="cat-FIO grp-18 rplc-11"/>
    <w:basedOn w:val="DefaultParagraphFont"/>
    <w:rsid w:val="00FA197E"/>
  </w:style>
  <w:style w:type="character" w:customStyle="1" w:styleId="cat-PassportDatagrp-24rplc-12">
    <w:name w:val="cat-PassportData grp-24 rplc-12"/>
    <w:basedOn w:val="DefaultParagraphFont"/>
    <w:rsid w:val="00FA197E"/>
  </w:style>
  <w:style w:type="character" w:customStyle="1" w:styleId="cat-PassportDatagrp-25rplc-13">
    <w:name w:val="cat-PassportData grp-25 rplc-13"/>
    <w:basedOn w:val="DefaultParagraphFont"/>
    <w:rsid w:val="00FA197E"/>
  </w:style>
  <w:style w:type="character" w:customStyle="1" w:styleId="cat-Addressgrp-2rplc-15">
    <w:name w:val="cat-Address grp-2 rplc-15"/>
    <w:basedOn w:val="DefaultParagraphFont"/>
    <w:rsid w:val="00FA197E"/>
  </w:style>
  <w:style w:type="character" w:customStyle="1" w:styleId="cat-Dategrp-9rplc-18">
    <w:name w:val="cat-Date grp-9 rplc-18"/>
    <w:basedOn w:val="DefaultParagraphFont"/>
    <w:rsid w:val="00FA197E"/>
  </w:style>
  <w:style w:type="character" w:customStyle="1" w:styleId="cat-Timegrp-26rplc-19">
    <w:name w:val="cat-Time grp-26 rplc-19"/>
    <w:basedOn w:val="DefaultParagraphFont"/>
    <w:rsid w:val="00FA197E"/>
  </w:style>
  <w:style w:type="character" w:customStyle="1" w:styleId="cat-Addressgrp-3rplc-20">
    <w:name w:val="cat-Address grp-3 rplc-20"/>
    <w:basedOn w:val="DefaultParagraphFont"/>
    <w:rsid w:val="00FA197E"/>
  </w:style>
  <w:style w:type="character" w:customStyle="1" w:styleId="cat-FIOgrp-17rplc-22">
    <w:name w:val="cat-FIO grp-17 rplc-22"/>
    <w:basedOn w:val="DefaultParagraphFont"/>
    <w:rsid w:val="00FA197E"/>
  </w:style>
  <w:style w:type="character" w:customStyle="1" w:styleId="cat-FIOgrp-17rplc-23">
    <w:name w:val="cat-FIO grp-17 rplc-23"/>
    <w:basedOn w:val="DefaultParagraphFont"/>
    <w:rsid w:val="00FA197E"/>
  </w:style>
  <w:style w:type="character" w:customStyle="1" w:styleId="cat-FIOgrp-17rplc-25">
    <w:name w:val="cat-FIO grp-17 rplc-25"/>
    <w:basedOn w:val="DefaultParagraphFont"/>
    <w:rsid w:val="00FA197E"/>
  </w:style>
  <w:style w:type="character" w:customStyle="1" w:styleId="cat-FIOgrp-17rplc-27">
    <w:name w:val="cat-FIO grp-17 rplc-27"/>
    <w:basedOn w:val="DefaultParagraphFont"/>
    <w:rsid w:val="00FA197E"/>
  </w:style>
  <w:style w:type="character" w:customStyle="1" w:styleId="cat-FIOgrp-17rplc-28">
    <w:name w:val="cat-FIO grp-17 rplc-28"/>
    <w:basedOn w:val="DefaultParagraphFont"/>
    <w:rsid w:val="00FA197E"/>
  </w:style>
  <w:style w:type="character" w:customStyle="1" w:styleId="cat-FIOgrp-22rplc-29">
    <w:name w:val="cat-FIO grp-22 rplc-29"/>
    <w:basedOn w:val="DefaultParagraphFont"/>
    <w:rsid w:val="00FA197E"/>
  </w:style>
  <w:style w:type="character" w:customStyle="1" w:styleId="cat-Dategrp-9rplc-33">
    <w:name w:val="cat-Date grp-9 rplc-33"/>
    <w:basedOn w:val="DefaultParagraphFont"/>
    <w:rsid w:val="00FA197E"/>
  </w:style>
  <w:style w:type="character" w:customStyle="1" w:styleId="cat-Timegrp-26rplc-34">
    <w:name w:val="cat-Time grp-26 rplc-34"/>
    <w:basedOn w:val="DefaultParagraphFont"/>
    <w:rsid w:val="00FA197E"/>
  </w:style>
  <w:style w:type="character" w:customStyle="1" w:styleId="cat-Addressgrp-3rplc-35">
    <w:name w:val="cat-Address grp-3 rplc-35"/>
    <w:basedOn w:val="DefaultParagraphFont"/>
    <w:rsid w:val="00FA197E"/>
  </w:style>
  <w:style w:type="character" w:customStyle="1" w:styleId="cat-FIOgrp-17rplc-37">
    <w:name w:val="cat-FIO grp-17 rplc-37"/>
    <w:basedOn w:val="DefaultParagraphFont"/>
    <w:rsid w:val="00FA197E"/>
  </w:style>
  <w:style w:type="character" w:customStyle="1" w:styleId="cat-FIOgrp-17rplc-38">
    <w:name w:val="cat-FIO grp-17 rplc-38"/>
    <w:basedOn w:val="DefaultParagraphFont"/>
    <w:rsid w:val="00FA197E"/>
  </w:style>
  <w:style w:type="character" w:customStyle="1" w:styleId="cat-Dategrp-10rplc-39">
    <w:name w:val="cat-Date grp-10 rplc-39"/>
    <w:basedOn w:val="DefaultParagraphFont"/>
    <w:rsid w:val="00FA197E"/>
  </w:style>
  <w:style w:type="character" w:customStyle="1" w:styleId="cat-FIOgrp-17rplc-40">
    <w:name w:val="cat-FIO grp-17 rplc-40"/>
    <w:basedOn w:val="DefaultParagraphFont"/>
    <w:rsid w:val="00FA197E"/>
  </w:style>
  <w:style w:type="character" w:customStyle="1" w:styleId="cat-Dategrp-11rplc-41">
    <w:name w:val="cat-Date grp-11 rplc-41"/>
    <w:basedOn w:val="DefaultParagraphFont"/>
    <w:rsid w:val="00FA197E"/>
  </w:style>
  <w:style w:type="character" w:customStyle="1" w:styleId="cat-FIOgrp-22rplc-43">
    <w:name w:val="cat-FIO grp-22 rplc-43"/>
    <w:basedOn w:val="DefaultParagraphFont"/>
    <w:rsid w:val="00FA197E"/>
  </w:style>
  <w:style w:type="character" w:customStyle="1" w:styleId="cat-FIOgrp-17rplc-46">
    <w:name w:val="cat-FIO grp-17 rplc-46"/>
    <w:basedOn w:val="DefaultParagraphFont"/>
    <w:rsid w:val="00FA197E"/>
  </w:style>
  <w:style w:type="character" w:customStyle="1" w:styleId="cat-FIOgrp-17rplc-50">
    <w:name w:val="cat-FIO grp-17 rplc-50"/>
    <w:basedOn w:val="DefaultParagraphFont"/>
    <w:rsid w:val="00FA197E"/>
  </w:style>
  <w:style w:type="character" w:customStyle="1" w:styleId="cat-FIOgrp-18rplc-52">
    <w:name w:val="cat-FIO grp-18 rplc-52"/>
    <w:basedOn w:val="DefaultParagraphFont"/>
    <w:rsid w:val="00FA197E"/>
  </w:style>
  <w:style w:type="character" w:customStyle="1" w:styleId="cat-FIOgrp-18rplc-53">
    <w:name w:val="cat-FIO grp-18 rplc-53"/>
    <w:basedOn w:val="DefaultParagraphFont"/>
    <w:rsid w:val="00FA197E"/>
  </w:style>
  <w:style w:type="character" w:customStyle="1" w:styleId="cat-FIOgrp-17rplc-54">
    <w:name w:val="cat-FIO grp-17 rplc-54"/>
    <w:basedOn w:val="DefaultParagraphFont"/>
    <w:rsid w:val="00FA197E"/>
  </w:style>
  <w:style w:type="character" w:customStyle="1" w:styleId="cat-UserDefinedgrp-28rplc-56">
    <w:name w:val="cat-UserDefined grp-28 rplc-56"/>
    <w:basedOn w:val="DefaultParagraphFont"/>
    <w:rsid w:val="00FA197E"/>
  </w:style>
  <w:style w:type="character" w:customStyle="1" w:styleId="cat-Dategrp-9rplc-57">
    <w:name w:val="cat-Date grp-9 rplc-57"/>
    <w:basedOn w:val="DefaultParagraphFont"/>
    <w:rsid w:val="00FA1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