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1-65-29/2017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</w:t>
      </w:r>
    </w:p>
    <w:p w:rsidR="00A77B3E">
      <w:r>
        <w:t xml:space="preserve">11 декабря 2017 г.                                                                                 п. Нижнегорский </w:t>
      </w:r>
    </w:p>
    <w:p w:rsidR="00A77B3E"/>
    <w:p w:rsidR="00A77B3E"/>
    <w:p w:rsidR="00A77B3E">
      <w:r>
        <w:t xml:space="preserve">И.о. мирового судьи судебного участка № 65 Нижнегорского судебного района (Нижнегорский муниципальный район) Республики Крым Гноевой А.И.,  </w:t>
      </w:r>
    </w:p>
    <w:p w:rsidR="00A77B3E">
      <w:r>
        <w:t xml:space="preserve">при секретаре – Новик М.П., </w:t>
      </w:r>
    </w:p>
    <w:p w:rsidR="00A77B3E"/>
    <w:p w:rsidR="00A77B3E"/>
    <w:p w:rsidR="00A77B3E">
      <w:r>
        <w:t>с участием:</w:t>
      </w:r>
    </w:p>
    <w:p w:rsidR="00A77B3E">
      <w:r>
        <w:t>государственного обвинителя –  Терещенко Е.В.,</w:t>
      </w:r>
    </w:p>
    <w:p w:rsidR="00A77B3E">
      <w:r>
        <w:t>подсудимой – Брейник М.В.,</w:t>
      </w:r>
    </w:p>
    <w:p w:rsidR="00A77B3E">
      <w:r>
        <w:t>защитника - адвоката Коллегии адвокатов «Ялос-лекс» г. Ялта Калиниченко В.В. по ордеру № 157 от 23 октября 2017 г. и удостоверению № 1111 от 29 октября 2015 г.,</w:t>
      </w:r>
    </w:p>
    <w:p w:rsidR="00A77B3E"/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 xml:space="preserve">...Брейник М.В., ...дата рождения в ...место рождения, гражданки РФ, имеющей высшее образование, замужней, работающей ...должность, зарегистрированной по адресу: ...адрес, фактически проживающей по адресу: ...адрес, не судимой, </w:t>
      </w:r>
    </w:p>
    <w:p w:rsidR="00A77B3E"/>
    <w:p w:rsidR="00A77B3E"/>
    <w:p w:rsidR="00A77B3E">
      <w:r>
        <w:t>обвиняемой в совершении преступления, предусмотренного ст. 322.3 УК РФ,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>Брейник М.В. совершила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A77B3E">
      <w:r>
        <w:t>25 мая 2017 года, точное время дознанием не установлено,  Брейник М.В., будучи гражданкой Российской Федерации, являясь приглашающей стороной по месту своей регистрации по адресу: ...адрес, действуя с единым умыслом, направленным на осуществления фиктивной постановки на миграционный учет иностранных граждан, с целью постановки на миграционный учет по месту регистрации на территории Российской Федерации граждан Украины – ...ФИО ...дата рождения и ...ФИО, ...дата рождения, по адресу своей регистрации, находясь в помещении почтового отделения, расположенного по адресу: г. Ялта, набережная им. Ленина, 1, предоставила, путем отправки писем Почтой России в ОВМ ОМВД России по Нижнегорскому району, личного заполнения, уведомление о прибытии иностранных граждан или лиц без гражданства в место пребывания на имя Туровской Л.А. и Туровского В.И., являющих гражданами Украины, поступившие и зарегистрированные 31 мая 2017 г. в Отделе по вопросам миграции ОМВД России по Нижнегорскому району, с указанием места их пребывания по адресу: ...адрес, с граничным сроком пребывания их на территории РФ,  удостоверенные её подписью, при этом, достоверно зная, что данные иностранные граждани по указанному адресу пребывать и проживать не будут, и фактически жилое помещение по указанному адресу, иностранным гражданам предоставлять не собиралась, тем самым своими умышленными действиями совершила фиктивную постановку на учет иностранных граждан - граждан Украины ...ФИО, ФИО., по месту пребывания в жилом помещении в Российской Федерации, чем лишил Отдел по вопросам миграции ОМВД России по Нижнегорскому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Федерации.</w:t>
      </w:r>
    </w:p>
    <w:p w:rsidR="00A77B3E">
      <w:r>
        <w:t>В судебном заседании подсудимая Брейник М.В. вину в совершении указанного пре</w:t>
      </w:r>
      <w:r>
        <w:softHyphen/>
        <w:t xml:space="preserve">ступления полностью признала и пояснила суду, что согласна с предъявленным обвинением в полном объёме. Ходатайствует о постановлении приговора без проведения судебного разбирательства. Своё желание Брейник М.В. выразила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подтвердила в ходе судебного заседания. Последствия постановления приговора без проведения судебного разбирательства ей понятны. </w:t>
      </w:r>
    </w:p>
    <w:p w:rsidR="00A77B3E">
      <w:r>
        <w:t>Защитник подсудимой адвокат Калиниченко В.В. подтвердил согласие подсудимой с предъявленным обвинением и поддержал её ходатайство о постановлении приговора без проведения судебного разбирательства, пояснив, что свое согласие подсудимая выразила добровольно, после проведенной с ней консультации, последствия постановления приговора без проведения судебного разбирательства ей разъяснены и понятны.</w:t>
      </w:r>
    </w:p>
    <w:p w:rsidR="00A77B3E">
      <w:r>
        <w:t>Государственный обвинитель Терещенко Е.В. не возражал против постановления приговора в отношении Брейник М.В.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>Поскольку за преступное деяние, которое совершила Брейник М.В.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Рассмотрев материалы уголовного дела, суд считает, что обвинение, предъявленное подсудимой, обосновано, подтверждается собранными по делу доказательствами, подсудимая Брейник М.В. понимает существо обвинения и согласна с ним в полном объёме. Её действия подлежат квалификации по ст. 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В ходе судебного рассмотрения данного уголовного дела защитник Калиниченко В.В. просил освободить подсудимую Брейник М.В.  от уголовной ответственности на основании ч. 2 примечания ст. 322.3 УК РФ, поскольку Брейник М.В. активно способствовала раскрытию этого преступления, а кроме того она ранее не судима,  положительно характеризуется по месту работы, раскаялась в содеянном. </w:t>
      </w:r>
    </w:p>
    <w:p w:rsidR="00A77B3E">
      <w:r>
        <w:t xml:space="preserve">Выслушав подсудимую Брейник М.В., которая пояснила, что виновной себя в предъявленном ей органом предварительного расследования обвинении в совершении преступления, предусмотренного ст. 322.3 УК РФ, признает полностью, чистосердечно раскаялась в содеянном и ей понятно, что освобождение от уголовной ответственности по указанному основанию не является реабилитирующим основанием, против чего она не возражает, с учетом того, что государственный обвинитель не возражал против освобождения Брейник М.В. от уголовной ответственности на основании ч. 2 примечания ст. 322.3 УК РФ, поскольку в ходе предварительного расследования и в суде установлено способствование подсудимой раскрытию этого преступления и в её действиях не содержится иного состава преступления, исследовав материалы уголовного дела, суд приходит к выводу о том, что подсудимая Брейник М.В. подлежит освобождению от уголовной ответственности, исходя из следующего.    </w:t>
      </w:r>
    </w:p>
    <w:p w:rsidR="00A77B3E">
      <w:r>
        <w:t>Согласно ч.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Постановления Пленума ВС РФ от 27 июня 2013 г. №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>
      <w:r>
        <w:t xml:space="preserve">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15 УК РФ преступлением небольшой тяжести, в ходе предварительного расследования и судебного рассмотрения уголовного дела установлено активное способствование раскрытию преступления, в действиях подсудимой не содержится иного состава преступления, а кроме того учитывая данные о личности подсудимой Брейник М.В., ранее не судимой, удовлетворительно характеризующейся по месту жительства, положительно характеризующейся по месту работы, то есть имеются, предусмотрены ч. 2 примечания к ст. 322.3 УК РФ основания для освобождения подсудимой от уголовной ответственности, в связи с чем, суд приходит к выводу о том, что Брейник М.В. подлежит освобождению от уголовной ответственности по ст. 322.3 УК РФ, а уголовное дело в отношении Брейник М.В.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322.3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...Брейник М.В. освободить от уголовной ответственности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...Брейник М.В. в совершении преступления, предусмотренного ст. 322.3 УК РФ, прекратить. </w:t>
      </w:r>
    </w:p>
    <w:p w:rsidR="00A77B3E">
      <w:r>
        <w:t>Меру процессуального принуждения Брейник М.В. в виде обязательства о явке по вступлении постановления в законную силу отменить.</w:t>
      </w:r>
    </w:p>
    <w:p w:rsidR="00A77B3E"/>
    <w:p w:rsidR="00A77B3E">
      <w:r>
        <w:t>Вещественные доказательства – уведомление о прибытии иностранного гражданина или лица без гражданства в место пребывания № 5404 на имя фио...ФИО уведомление о прибытии иностранного гражданина или лица без гражданства в место пребывания № 5403 на имя ...ФИО, хранящиеся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/>
    <w:p w:rsidR="00A77B3E">
      <w:r>
        <w:t xml:space="preserve"> Мировой судья                             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