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567A6" w:rsidRPr="00E650C1" w:rsidP="0095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1-66-23/2018</w:t>
      </w:r>
    </w:p>
    <w:p w:rsidR="009567A6" w:rsidRPr="00E650C1" w:rsidP="0095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9567A6" w:rsidRPr="00E650C1" w:rsidP="0095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9567A6" w:rsidRPr="00E650C1" w:rsidP="0095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2018 года                                          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Первомайское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Суд в составе: председательствующего – мирового судьи судебного участка № 66 Первомайского судебного района (Первомайский муниципальный район) Республики Крым 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Йова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,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секретаре 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Белоущенко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В.С.,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участием: государственного обвинителя – помощника прокурора Первомайского района Республики Крым 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Павлык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подсудимого 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Зекина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В.А.,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защитника - адвоката Гонта В.А., ордер № </w:t>
      </w:r>
      <w:r w:rsidRPr="00E650C1" w:rsid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E6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17.05.2018 года,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в помещении судебного участка № 66, расположенного по адресу: Республика Крым, Первомайский район,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Первомайское, ул. Кооперативная, 6,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в отношении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Зекина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проживающего без регистрации по адресу: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судимого: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- 02.12.2016 года Первомайским районным судом Республики Крым по ч. 1 ст. 139 УК РФ к 320 часам обязательных работ. Постановлением Первомайского районного суда Республики Крым от 26.01.2017 года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неотбытое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319 часов обязательных работ заменено на лишение свободы на срок 1 месяц 9 дней  с отбыванием наказания в колонии-поселении, освободился 07.03.2017 года по отбытию срока наказания;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- 14.06.2017 года мировым судьей судебного участка № 66 Первомайского судебного района (Первомайский муниципальный район) Республики Крым по ст. 319 УК РФ к 4 месяцам исправительных работ с удержанием ежемесячно 5% из заработка в доход государства. Постановлением мирового судьи судебного участка № 66 Первомайского судебного района (Первомайский муниципальный район) Республики Крым от 19.09.2017 года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неотбытое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4 месяцев исправительных работ заменено на лишение свободы сроком на 40 дней с отбыванием наказания в исправительной колонии общего режима, освободился 27.10.2017 года по отбытию срока наказания;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судимого 03.05.2018 года Первомайским районным судом Республики Крым по ст. 260 ч. 2 п «а» УК РФ к 1 году 6 месяцам лишения свободы, на основании ст. 73 УК РФ назначенное наказание считать условным с испытательным сроком на 1 год,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под подпиской о невыезде и надлежащем поведении, обвиняемого в совершении преступления, предусмотренного  ст. 319 УК РФ, </w:t>
      </w:r>
    </w:p>
    <w:p w:rsidR="009567A6" w:rsidRPr="00E650C1" w:rsidP="0095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567A6" w:rsidRPr="00E650C1" w:rsidP="00956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совершил публичное оскорбление представителя власти при исполнении им своих должностных обязанностей при следующих обстоятельствах.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27 марта 2018 года в 14.00 часов 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находясь в состоянии алкогольного опьянения возле банка РНКБ, расположенного по ул.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возмущенный законными действиями полицейского (водителя) группы обслуживания (следственно-оперативной группы) дежурной части Отдела МВД России по Первомайскому району старшего сержанта полиции 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ФИО1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выяснению обстоятельств совершения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Зекиным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административного правонарушения, предусмотренного ст. 20.21 КоАП РФ, осознавая, что одетый в форменное обмундирование сотрудника полиции 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ФИО1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назначенный на указанную должность приказом министра Министерства внутренних дел по Республике Крым №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20.06.2014 года, является представителем власти при исполнении своих должностных обязанностей, который в соответствии с требованиями Федерального закона «О полиции» от 07.02.2011 года № 3-ФЗ, обязан пресекать противоправные деяния, документировать обстоятельства совершения преступления, административного правонарушения, обеспечивать общественный порядок в общественных местах, и имеющий право требовать от граждан прекращения противоправных действий, составлять протоколы об административных правонарушениях и применять иные меры, предусмотренные законодательством об административных правонарушениях, умышленно, с целью публичного оскорбления представителя власти, в присутствии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ФИО2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ФИО3,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ФИО4,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сотрудника полиции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ФИО5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выражался в адрес сотрудника полиции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ФИО1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грубой нецензурной бранью и словами ненормативной лексики, тем самым публично унижая его честь и достоинство как представителя власти при исполнении им своих должностных обязанностей.  </w:t>
      </w:r>
    </w:p>
    <w:p w:rsidR="009567A6" w:rsidRPr="00E650C1" w:rsidP="00956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материалами уголовного дела и в судебном заседании подсудимый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заявил о своем согласии с предъявленным ему обвинением и заявил ходатайство о постановлении приговора в особом порядке судебного разбирательства. Суду при этом он пояснил, что ходатайство им заявлено добровольно, после консультации с защитником, он осознает характер и последствия постановления приговора без проведения судебного разбирательства и что приговор не может быть обжалован по основанию, предусмотренному пунктом 1 статьи 389.15 УПК РФ.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Основанием применения особого порядка судебного разбирательства по данному уголовному делу, кроме согласия подсудимого, является также наличие согласия на то государственного обвинителя, потерпевшего.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Суд удостоверился, что подсудимый осознает, в чем заключается смысл особого порядка судебного разбирательства и то, с какими материально-правовыми и процессуальными  последствиями сопряжено использование этого порядка. </w:t>
      </w:r>
    </w:p>
    <w:p w:rsidR="009567A6" w:rsidRPr="00E650C1" w:rsidP="00956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материалов дела, суд пришел к выводу о виновности подсудимого, а также приходит к выводу, что обвинение, с которым согласился подсудимый, обоснованно, подтверждается доказательствами, собранными по уголовному делу, условия для постановления приговора без проведения судебного разбирательства соблюдены.</w:t>
      </w:r>
    </w:p>
    <w:p w:rsidR="009567A6" w:rsidRPr="00E650C1" w:rsidP="0095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подсудимого 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Зекина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квалифицируются по ст. 319 УК РФ как публичное оскорбление представителя власти при исполнении им своих должностных обязанностей. </w:t>
      </w:r>
    </w:p>
    <w:p w:rsidR="009567A6" w:rsidRPr="00E650C1" w:rsidP="0095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наказания подсудимому</w:t>
      </w:r>
      <w:r w:rsidRPr="00E6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Зекину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суд учитывает характер и степень общественной опасности совершенного им преступления, отнесенного к категории преступлений небольшой тяжести, направленного против порядка управления, данные о личности подсудимого, который по месту жительства характеризуется посредственно, не имеет регистрации места жительства, ранее</w:t>
      </w:r>
      <w:r w:rsidRPr="00E650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Pr="00E650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судим, на учете у врача фтизиатра, врача психиатра не состоит, состоит на учете у врача психиатра-нарколога с диагнозом «Психические и поведенческие расстройства в результате употребления алкоголя, синдром зависимости», обстоятельства, смягчающие и отягчающие наказание, а также влияние назначенного наказания на исправление подсудимого и условия его жизни.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Обстоятельством, смягчающим наказание подсудимого, в соответствии со ст. 61 УК РФ, суд учитывает раскаяние подсудимого в содеянном.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Судом не признается как смягчающее наказание обстоятельство  активное способствование расследованию преступления, поскольку такие обстоятельства в ходе предварительного расследования не установлены и не указаны, не установлены они и в ходе судебного разбирательства. </w:t>
      </w:r>
    </w:p>
    <w:p w:rsidR="009567A6" w:rsidRPr="00E650C1" w:rsidP="0095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C1">
        <w:rPr>
          <w:rFonts w:ascii="Times New Roman" w:hAnsi="Times New Roman" w:cs="Times New Roman"/>
          <w:sz w:val="28"/>
          <w:szCs w:val="28"/>
        </w:rPr>
        <w:t xml:space="preserve">           В соответствии  с ч. 1.1  ст. 63 УК РФ суд признает обстоятельством, отягчающим наказание подсудимого </w:t>
      </w:r>
      <w:r w:rsidRPr="00E650C1">
        <w:rPr>
          <w:rFonts w:ascii="Times New Roman" w:hAnsi="Times New Roman" w:cs="Times New Roman"/>
          <w:sz w:val="28"/>
          <w:szCs w:val="28"/>
        </w:rPr>
        <w:t>Зекина</w:t>
      </w:r>
      <w:r w:rsidRPr="00E650C1">
        <w:rPr>
          <w:rFonts w:ascii="Times New Roman" w:hAnsi="Times New Roman" w:cs="Times New Roman"/>
          <w:sz w:val="28"/>
          <w:szCs w:val="28"/>
        </w:rPr>
        <w:t xml:space="preserve"> В.А., совершение им преступления в состоянии опьянения, вызванного употреблением алкоголя, так как именно чрезмерное употребление алкоголя и состояние опьянения, в которое подсудимый сам себя довел, привело к снятию внутреннего контроля за своим поведением, что нашло свое подтверждение в ходе судебного заседания.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Основания для освобождения от наказания, постановления приговора без назначения наказания, применения отсрочки отбывания наказания или прекращения уголовного дела отсутствуют. Исключительных обстоятельств, свидетельствующих о возможности применения статьи 64 УК РФ, по делу не имеется.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суда не вызывает сомнения факт вменяемости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Зекина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поскольку сам подсудимый отрицает наличие у него психического заболевания, согласно акту №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25.04.2018 года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страдает алкоголизмом, нуждается в принудительном лечении, противопоказаний нет. В суде подсудимый адекватно оценивал окружающую обстановку, поэтому суд признает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Зекина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вменяемым.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вышеизложенного и в соответствии с положениями статей 6 и 60 УК РФ, ч. 7 ст. 316 УПК РФ с учетом конкретных обстоятельств совершения преступления, его тяжести, общественной опасности и значимости, условий и причин, ему способствовавших, данных о личности подсудимого, его материального положения, а также влияния назначенного наказания на исправление осужденного и на условия его жизни, суд считает необходимым назначить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Зекину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наказание в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санкции ст. 319 УК РФ,  в виде обязательных работ,  поскольку назначение менее строгого наказания не обеспечит достижение целей наказания.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Приговор Первомайского районного суда Республики Крым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03.05.2018 года подлежит самостоятельному исполнению, поскольку на момент совершения преступления по данному делу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не был условно осужденным. 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Гражданский иск по делу не заявлен. </w:t>
      </w:r>
    </w:p>
    <w:p w:rsidR="009567A6" w:rsidRPr="00E650C1" w:rsidP="0095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Вещественных доказательств по делу нет.</w:t>
      </w:r>
    </w:p>
    <w:p w:rsidR="009567A6" w:rsidRPr="00E650C1" w:rsidP="0095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Меру пресечения до вступления приговора в законную силу оставить прежней.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Процессуальные издержки, предусмотренные ст. 131 УПК РФ, подлежащие взысканию с  осужденного в соответствии с ч. 10 ст. 316 УПК РФ,  отсутствуют.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изложенного и руководствуясь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307-309, 314-316 УПК РФ, суд </w:t>
      </w:r>
    </w:p>
    <w:p w:rsidR="009567A6" w:rsidRPr="00E650C1" w:rsidP="0095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Г О В О Р И Л: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Зекина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C1" w:rsid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E6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признать виновным в совершении преступления, предусмотренного </w:t>
      </w:r>
      <w:r w:rsidRPr="00E650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</w:t>
      </w:r>
      <w:r w:rsidRPr="00E65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fldChar w:fldCharType="begin"/>
      </w:r>
      <w:r>
        <w:instrText xml:space="preserve"> HYPERLINK "http://sudact.ru/law/uk-rf/osobennaia-chast/razdel-vii/glava-19/statia-139/?marker=fdoctlaw" \o "УК РФ &gt;  Особенная часть &gt; Раздел VII. Преступления против личности &gt; Глава 19. Преступления против конституционных прав и свобод человека и гражданина &gt;&lt;span class="snippet_equal"&gt; Статья &lt;/span&gt; 139. Нарушение неприкосновенности жилища" \t "_blank" </w:instrText>
      </w:r>
      <w:r>
        <w:fldChar w:fldCharType="separate"/>
      </w:r>
      <w:r w:rsidRPr="00E65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319 </w:t>
      </w:r>
      <w:r w:rsidRPr="00E650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 РФ </w:t>
      </w:r>
      <w:r>
        <w:fldChar w:fldCharType="end"/>
      </w:r>
      <w:r w:rsidRPr="00E65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6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назначить ему наказание в виде трехсот часов обязательных работ.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Приговор </w:t>
      </w:r>
      <w:r w:rsidRPr="00E65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Первомайского районного суда Республики Крым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03.05.2018 года в части условного осуждения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Зекина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исполнять самостоятельно. 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Меру пресечения</w:t>
      </w:r>
      <w:r w:rsidRPr="00E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осужденному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подписку о невыезде и надлежащем поведении,  оставить без изменения до вступления приговора в законную силу.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издержки, предусмотренные ст. 131 УПК РФ, в соответствии с ч. 10 ст. 316 УПК РФ, взысканию с осужденного не подлежат.</w:t>
      </w:r>
    </w:p>
    <w:p w:rsidR="009567A6" w:rsidRPr="00E650C1" w:rsidP="0095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Приговор может быть обжалован сторонами в Первомайский районный суд  Республики Крым в течение десяти суток со дня его провозглашения путем подачи жалобы через мирового судью судебного участка № 66. </w:t>
      </w:r>
    </w:p>
    <w:p w:rsidR="009567A6" w:rsidRPr="00E650C1" w:rsidP="009567A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Осужденный, в случае обжалования приговора суда сторонами, вправе ходатайствовать об участии в суде апелляционной инстанции.</w:t>
      </w:r>
    </w:p>
    <w:p w:rsidR="00A60E24" w:rsidRPr="00E650C1" w:rsidP="009567A6">
      <w:pPr>
        <w:rPr>
          <w:sz w:val="28"/>
          <w:szCs w:val="28"/>
        </w:rPr>
      </w:pPr>
      <w:r w:rsidRPr="00E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A6"/>
    <w:rsid w:val="009567A6"/>
    <w:rsid w:val="00A60E24"/>
    <w:rsid w:val="00E650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