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63" w:rsidRPr="001F073D" w:rsidP="005447FE">
      <w:pPr>
        <w:spacing w:after="0" w:line="240" w:lineRule="auto"/>
        <w:ind w:firstLine="708"/>
        <w:jc w:val="right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Дело № 1-66-31</w:t>
      </w:r>
      <w:r w:rsidRPr="001F073D">
        <w:rPr>
          <w:rFonts w:ascii="Times New Roman" w:hAnsi="Times New Roman" w:eastAsiaTheme="minorHAnsi"/>
          <w:sz w:val="28"/>
          <w:szCs w:val="28"/>
        </w:rPr>
        <w:t>/20</w:t>
      </w:r>
      <w:r w:rsidRPr="001F073D">
        <w:rPr>
          <w:rFonts w:ascii="Times New Roman" w:hAnsi="Times New Roman" w:eastAsiaTheme="minorHAnsi"/>
          <w:sz w:val="28"/>
          <w:szCs w:val="28"/>
        </w:rPr>
        <w:t>2</w:t>
      </w:r>
      <w:r w:rsidRPr="001F073D">
        <w:rPr>
          <w:rFonts w:ascii="Times New Roman" w:hAnsi="Times New Roman" w:eastAsiaTheme="minorHAnsi"/>
          <w:sz w:val="28"/>
          <w:szCs w:val="28"/>
        </w:rPr>
        <w:t>1</w:t>
      </w:r>
    </w:p>
    <w:p w:rsidR="00687B5F" w:rsidRPr="001F073D" w:rsidP="005447F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>УИД: 91MS0066-01-2021-000836-23</w:t>
      </w:r>
    </w:p>
    <w:p w:rsidR="00687B5F" w:rsidRPr="001F073D" w:rsidP="005447FE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A0763" w:rsidRPr="001F073D" w:rsidP="005447F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F073D">
        <w:rPr>
          <w:rFonts w:ascii="Times New Roman" w:hAnsi="Times New Roman" w:eastAsiaTheme="minorHAnsi"/>
          <w:b/>
          <w:sz w:val="28"/>
          <w:szCs w:val="28"/>
        </w:rPr>
        <w:t>ПОСТАНОВЛЕНИЕ</w:t>
      </w:r>
    </w:p>
    <w:p w:rsidR="00687B5F" w:rsidRPr="001F073D" w:rsidP="005447F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>21 декабря 2021</w:t>
      </w:r>
      <w:r w:rsidRPr="001F073D">
        <w:rPr>
          <w:rFonts w:ascii="Times New Roman" w:hAnsi="Times New Roman"/>
          <w:sz w:val="28"/>
          <w:szCs w:val="28"/>
        </w:rPr>
        <w:t xml:space="preserve"> года                                                </w:t>
      </w:r>
      <w:r w:rsidRPr="001F073D">
        <w:rPr>
          <w:rFonts w:ascii="Times New Roman" w:hAnsi="Times New Roman"/>
          <w:sz w:val="28"/>
          <w:szCs w:val="28"/>
        </w:rPr>
        <w:t>пгт</w:t>
      </w:r>
      <w:r w:rsidRPr="001F073D">
        <w:rPr>
          <w:rFonts w:ascii="Times New Roman" w:hAnsi="Times New Roman"/>
          <w:sz w:val="28"/>
          <w:szCs w:val="28"/>
        </w:rPr>
        <w:t>. Первомайское</w:t>
      </w: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Суд в составе: председательствующего - мирового судьи судебного участка № 66 Первомайского судебного района (Первомайский муниципальный район) Республики Крым </w:t>
      </w:r>
      <w:r w:rsidRPr="001F073D">
        <w:rPr>
          <w:rFonts w:ascii="Times New Roman" w:hAnsi="Times New Roman"/>
          <w:sz w:val="28"/>
          <w:szCs w:val="28"/>
        </w:rPr>
        <w:t>Йова</w:t>
      </w:r>
      <w:r w:rsidRPr="001F073D">
        <w:rPr>
          <w:rFonts w:ascii="Times New Roman" w:hAnsi="Times New Roman"/>
          <w:sz w:val="28"/>
          <w:szCs w:val="28"/>
        </w:rPr>
        <w:t xml:space="preserve"> Е.В.,</w:t>
      </w:r>
    </w:p>
    <w:p w:rsidR="00687B5F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1F073D">
        <w:rPr>
          <w:rFonts w:ascii="Times New Roman" w:hAnsi="Times New Roman"/>
          <w:iCs/>
          <w:sz w:val="28"/>
          <w:szCs w:val="28"/>
        </w:rPr>
        <w:t xml:space="preserve">при секретаре – помощнике судьи </w:t>
      </w:r>
      <w:r w:rsidRPr="001F073D">
        <w:rPr>
          <w:rFonts w:ascii="Times New Roman" w:hAnsi="Times New Roman"/>
          <w:iCs/>
          <w:sz w:val="28"/>
          <w:szCs w:val="28"/>
        </w:rPr>
        <w:t>Несмашной</w:t>
      </w:r>
      <w:r w:rsidRPr="001F073D">
        <w:rPr>
          <w:rFonts w:ascii="Times New Roman" w:hAnsi="Times New Roman"/>
          <w:iCs/>
          <w:sz w:val="28"/>
          <w:szCs w:val="28"/>
        </w:rPr>
        <w:t xml:space="preserve"> Н.В.,</w:t>
      </w: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с участием: государственного обвинителя – помощника прокурора Первомайского района Республики Крым </w:t>
      </w:r>
      <w:r w:rsidRPr="001F073D">
        <w:rPr>
          <w:rFonts w:ascii="Times New Roman" w:hAnsi="Times New Roman"/>
          <w:sz w:val="28"/>
          <w:szCs w:val="28"/>
        </w:rPr>
        <w:t>Павлык</w:t>
      </w:r>
      <w:r w:rsidRPr="001F073D" w:rsidR="0093572C">
        <w:rPr>
          <w:rFonts w:ascii="Times New Roman" w:hAnsi="Times New Roman"/>
          <w:sz w:val="28"/>
          <w:szCs w:val="28"/>
        </w:rPr>
        <w:t>а</w:t>
      </w:r>
      <w:r w:rsidRPr="001F073D">
        <w:rPr>
          <w:rFonts w:ascii="Times New Roman" w:hAnsi="Times New Roman"/>
          <w:sz w:val="28"/>
          <w:szCs w:val="28"/>
        </w:rPr>
        <w:t xml:space="preserve"> А.В., </w:t>
      </w: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Pr="001F073D" w:rsidR="00687B5F">
        <w:rPr>
          <w:rFonts w:ascii="Times New Roman" w:hAnsi="Times New Roman"/>
          <w:sz w:val="28"/>
          <w:szCs w:val="28"/>
        </w:rPr>
        <w:t>Гонта В.С</w:t>
      </w:r>
      <w:r w:rsidRPr="001F073D">
        <w:rPr>
          <w:rFonts w:ascii="Times New Roman" w:hAnsi="Times New Roman"/>
          <w:sz w:val="28"/>
          <w:szCs w:val="28"/>
        </w:rPr>
        <w:t xml:space="preserve">., удостоверение № </w:t>
      </w:r>
      <w:r w:rsidR="00DF17F8">
        <w:rPr>
          <w:rFonts w:ascii="Times New Roman" w:hAnsi="Times New Roman"/>
          <w:sz w:val="28"/>
          <w:szCs w:val="28"/>
        </w:rPr>
        <w:t>…</w:t>
      </w:r>
      <w:r w:rsidRPr="001F073D">
        <w:rPr>
          <w:rFonts w:ascii="Times New Roman" w:hAnsi="Times New Roman"/>
          <w:sz w:val="28"/>
          <w:szCs w:val="28"/>
        </w:rPr>
        <w:t xml:space="preserve"> </w:t>
      </w:r>
      <w:r w:rsidRPr="001F073D">
        <w:rPr>
          <w:rFonts w:ascii="Times New Roman" w:hAnsi="Times New Roman"/>
          <w:sz w:val="28"/>
          <w:szCs w:val="28"/>
        </w:rPr>
        <w:t>от</w:t>
      </w:r>
      <w:r w:rsidRPr="001F073D">
        <w:rPr>
          <w:rFonts w:ascii="Times New Roman" w:hAnsi="Times New Roman"/>
          <w:sz w:val="28"/>
          <w:szCs w:val="28"/>
        </w:rPr>
        <w:t xml:space="preserve"> </w:t>
      </w:r>
      <w:r w:rsidR="00DF17F8">
        <w:rPr>
          <w:rFonts w:ascii="Times New Roman" w:hAnsi="Times New Roman"/>
          <w:sz w:val="28"/>
          <w:szCs w:val="28"/>
        </w:rPr>
        <w:t>ДАТА</w:t>
      </w:r>
      <w:r w:rsidRPr="001F073D">
        <w:rPr>
          <w:rFonts w:ascii="Times New Roman" w:hAnsi="Times New Roman"/>
          <w:sz w:val="28"/>
          <w:szCs w:val="28"/>
        </w:rPr>
        <w:t xml:space="preserve"> года, ордер № </w:t>
      </w:r>
      <w:r w:rsidR="00DF17F8">
        <w:rPr>
          <w:rFonts w:ascii="Times New Roman" w:hAnsi="Times New Roman"/>
          <w:sz w:val="28"/>
          <w:szCs w:val="28"/>
        </w:rPr>
        <w:t>…</w:t>
      </w:r>
      <w:r w:rsidRPr="001F073D">
        <w:rPr>
          <w:rFonts w:ascii="Times New Roman" w:hAnsi="Times New Roman"/>
          <w:sz w:val="28"/>
          <w:szCs w:val="28"/>
        </w:rPr>
        <w:t xml:space="preserve"> от </w:t>
      </w:r>
      <w:r w:rsidR="00DF17F8">
        <w:rPr>
          <w:rFonts w:ascii="Times New Roman" w:hAnsi="Times New Roman"/>
          <w:sz w:val="28"/>
          <w:szCs w:val="28"/>
        </w:rPr>
        <w:t>ДАТА</w:t>
      </w:r>
      <w:r w:rsidRPr="001F073D">
        <w:rPr>
          <w:rFonts w:ascii="Times New Roman" w:hAnsi="Times New Roman"/>
          <w:sz w:val="28"/>
          <w:szCs w:val="28"/>
        </w:rPr>
        <w:t xml:space="preserve"> года,</w:t>
      </w: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1F073D">
        <w:rPr>
          <w:rFonts w:ascii="Times New Roman" w:hAnsi="Times New Roman"/>
          <w:sz w:val="28"/>
          <w:szCs w:val="28"/>
        </w:rPr>
        <w:t>пгт</w:t>
      </w:r>
      <w:r w:rsidRPr="001F073D">
        <w:rPr>
          <w:rFonts w:ascii="Times New Roman" w:hAnsi="Times New Roman"/>
          <w:sz w:val="28"/>
          <w:szCs w:val="28"/>
        </w:rPr>
        <w:t xml:space="preserve">. </w:t>
      </w:r>
      <w:r w:rsidRPr="001F073D">
        <w:rPr>
          <w:rFonts w:ascii="Times New Roman" w:hAnsi="Times New Roman"/>
          <w:sz w:val="28"/>
          <w:szCs w:val="28"/>
        </w:rPr>
        <w:t xml:space="preserve">Первомайское, ул. Кооперативная, д. 6, уголовное дело в отношении </w:t>
      </w:r>
      <w:r w:rsidRPr="001F073D" w:rsidR="003C19B2">
        <w:rPr>
          <w:rFonts w:ascii="Times New Roman" w:hAnsi="Times New Roman"/>
          <w:b/>
          <w:sz w:val="28"/>
          <w:szCs w:val="28"/>
          <w:lang w:eastAsia="ru-RU"/>
        </w:rPr>
        <w:t>Павленко С</w:t>
      </w:r>
      <w:r w:rsidR="00DF17F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073D" w:rsidR="003C19B2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F17F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073D">
        <w:rPr>
          <w:rFonts w:ascii="Times New Roman" w:hAnsi="Times New Roman"/>
          <w:sz w:val="28"/>
          <w:szCs w:val="28"/>
        </w:rPr>
        <w:t xml:space="preserve">,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обвиняемого в совершении преступления, предусмотренного ч. </w:t>
      </w:r>
      <w:r w:rsidRPr="001F073D" w:rsidR="003C19B2">
        <w:rPr>
          <w:rFonts w:ascii="Times New Roman" w:hAnsi="Times New Roman" w:eastAsiaTheme="minorHAnsi"/>
          <w:sz w:val="28"/>
          <w:szCs w:val="28"/>
        </w:rPr>
        <w:t>1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ст. </w:t>
      </w:r>
      <w:r w:rsidRPr="001F073D" w:rsidR="003C19B2">
        <w:rPr>
          <w:rFonts w:ascii="Times New Roman" w:hAnsi="Times New Roman" w:eastAsiaTheme="minorHAnsi"/>
          <w:sz w:val="28"/>
          <w:szCs w:val="28"/>
        </w:rPr>
        <w:t>175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УК РФ,  </w:t>
      </w:r>
    </w:p>
    <w:p w:rsidR="005A0763" w:rsidRPr="001F073D" w:rsidP="005447F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F073D">
        <w:rPr>
          <w:rFonts w:ascii="Times New Roman" w:hAnsi="Times New Roman" w:eastAsiaTheme="minorHAnsi"/>
          <w:b/>
          <w:sz w:val="28"/>
          <w:szCs w:val="28"/>
        </w:rPr>
        <w:t>УСТАНОВИЛ:</w:t>
      </w:r>
    </w:p>
    <w:p w:rsidR="005A0763" w:rsidRPr="001F073D" w:rsidP="002C3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1F073D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предварительного расследования </w:t>
      </w:r>
      <w:r w:rsidRPr="001F073D" w:rsidR="003C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Павленко С.В</w:t>
      </w:r>
      <w:r w:rsidRPr="001F0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обвиняется в </w:t>
      </w:r>
      <w:r w:rsidRPr="001F073D" w:rsidR="00935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не обещанном приобретении</w:t>
      </w:r>
      <w:r w:rsidRPr="001F073D" w:rsidR="003C19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имущества, заведомо добытого преступным путем</w:t>
      </w:r>
      <w:r w:rsidRPr="001F073D" w:rsidR="00935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при следующих обстоятельствах</w:t>
      </w:r>
      <w:r w:rsidRPr="001F07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8A28B2" w:rsidRPr="001F073D" w:rsidP="005447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F0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1F073D" w:rsidR="003C1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Павленко С.В</w:t>
      </w:r>
      <w:r w:rsidRPr="001F073D" w:rsidR="0093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1F073D" w:rsidR="005A076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073D" w:rsidR="00F34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13 апреля 2021 года в 08 часов 52 минуты, находясь в помещении магазина «Гастроном», расположенного по адресу: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АДРЕС</w:t>
      </w:r>
      <w:r w:rsidRPr="001F073D" w:rsidR="00F346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имея умысел на заранее не обещанное приобретение имущества, заведомого добытого преступным путем, осознавая общественную опасность, будучи осведомлен</w:t>
      </w:r>
      <w:r w:rsidRPr="001F073D" w:rsidR="0093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ным, что его знакомый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F073D" w:rsidR="0093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 апреля 2021 года в период време</w:t>
      </w:r>
      <w:r w:rsidRPr="001F073D" w:rsidR="009357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ни с 08.51 часов по 08.54 часов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совершил тайное хищение денежных средств с банковского счета №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открытого на имя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ФИО2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 помощи банковской карты №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…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в размере 16200 рублей, принадлежащих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ФИО2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достоверно зная, что данные денежные средства добыты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Pr="001F073D" w:rsidR="00887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преступным путем</w:t>
      </w:r>
      <w:r w:rsidRPr="001F073D" w:rsidR="00984C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приобрел у </w:t>
      </w:r>
      <w:r w:rsidR="00DF17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ФИО1</w:t>
      </w:r>
      <w:r w:rsidRPr="001F073D" w:rsidR="00984C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денежные средства в размере 5000 рублей, которыми воспользовался по своему усмотрению.</w:t>
      </w: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Действия </w:t>
      </w:r>
      <w:r w:rsidRPr="001F073D" w:rsidR="00984CC7">
        <w:rPr>
          <w:rFonts w:ascii="Times New Roman" w:hAnsi="Times New Roman"/>
          <w:sz w:val="28"/>
          <w:szCs w:val="28"/>
        </w:rPr>
        <w:t>Павленко С.В</w:t>
      </w:r>
      <w:r w:rsidRPr="001F073D">
        <w:rPr>
          <w:rFonts w:ascii="Times New Roman" w:hAnsi="Times New Roman"/>
          <w:sz w:val="28"/>
          <w:szCs w:val="28"/>
        </w:rPr>
        <w:t>.</w:t>
      </w:r>
      <w:r w:rsidRPr="001F07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органом предварительного расследования </w:t>
      </w:r>
      <w:r w:rsidRPr="001F073D" w:rsidR="005447FE">
        <w:rPr>
          <w:rFonts w:ascii="Times New Roman" w:hAnsi="Times New Roman"/>
          <w:sz w:val="28"/>
          <w:szCs w:val="28"/>
        </w:rPr>
        <w:t xml:space="preserve">квалифицированы </w:t>
      </w:r>
      <w:r w:rsidRPr="001F073D">
        <w:rPr>
          <w:rFonts w:ascii="Times New Roman" w:hAnsi="Times New Roman"/>
          <w:sz w:val="28"/>
          <w:szCs w:val="28"/>
        </w:rPr>
        <w:t xml:space="preserve">по ч. </w:t>
      </w:r>
      <w:r w:rsidRPr="001F073D" w:rsidR="00984CC7">
        <w:rPr>
          <w:rFonts w:ascii="Times New Roman" w:hAnsi="Times New Roman"/>
          <w:sz w:val="28"/>
          <w:szCs w:val="28"/>
        </w:rPr>
        <w:t>1</w:t>
      </w:r>
      <w:r w:rsidRPr="001F073D">
        <w:rPr>
          <w:rFonts w:ascii="Times New Roman" w:hAnsi="Times New Roman"/>
          <w:sz w:val="28"/>
          <w:szCs w:val="28"/>
        </w:rPr>
        <w:t xml:space="preserve"> ст. </w:t>
      </w:r>
      <w:r w:rsidRPr="001F073D" w:rsidR="00984CC7">
        <w:rPr>
          <w:rFonts w:ascii="Times New Roman" w:hAnsi="Times New Roman"/>
          <w:sz w:val="28"/>
          <w:szCs w:val="28"/>
        </w:rPr>
        <w:t>175</w:t>
      </w:r>
      <w:r w:rsidRPr="001F073D">
        <w:rPr>
          <w:rFonts w:ascii="Times New Roman" w:hAnsi="Times New Roman"/>
          <w:sz w:val="28"/>
          <w:szCs w:val="28"/>
        </w:rPr>
        <w:t xml:space="preserve"> УК РФ, как </w:t>
      </w:r>
      <w:r w:rsidRPr="001F073D" w:rsidR="00984C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заранее не обещанное приобретение имущества, заведомо добытого преступным путем</w:t>
      </w:r>
      <w:r w:rsidRPr="001F073D">
        <w:rPr>
          <w:rFonts w:ascii="Times New Roman" w:hAnsi="Times New Roman"/>
          <w:sz w:val="28"/>
          <w:szCs w:val="28"/>
        </w:rPr>
        <w:t>.</w:t>
      </w:r>
    </w:p>
    <w:p w:rsidR="005A0763" w:rsidRPr="001F073D" w:rsidP="005447FE">
      <w:pPr>
        <w:spacing w:after="0" w:line="240" w:lineRule="auto"/>
        <w:ind w:firstLine="708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Согласно записи акта о смерти № </w:t>
      </w:r>
      <w:r w:rsidR="00DF17F8">
        <w:rPr>
          <w:rFonts w:ascii="Times New Roman" w:hAnsi="Times New Roman" w:eastAsiaTheme="minorHAnsi"/>
          <w:sz w:val="28"/>
          <w:szCs w:val="28"/>
        </w:rPr>
        <w:t>…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</w:t>
      </w:r>
      <w:r w:rsidRPr="001F073D">
        <w:rPr>
          <w:rFonts w:ascii="Times New Roman" w:hAnsi="Times New Roman" w:eastAsiaTheme="minorHAnsi"/>
          <w:sz w:val="28"/>
          <w:szCs w:val="28"/>
        </w:rPr>
        <w:t>от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</w:t>
      </w:r>
      <w:r w:rsidR="00DF17F8">
        <w:rPr>
          <w:rFonts w:ascii="Times New Roman" w:hAnsi="Times New Roman" w:eastAsiaTheme="minorHAnsi"/>
          <w:sz w:val="28"/>
          <w:szCs w:val="28"/>
        </w:rPr>
        <w:t>ДАТА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года </w:t>
      </w:r>
      <w:r w:rsidRPr="001F073D" w:rsidR="00984CC7">
        <w:rPr>
          <w:rFonts w:ascii="Times New Roman" w:hAnsi="Times New Roman" w:eastAsiaTheme="minorHAnsi"/>
          <w:sz w:val="28"/>
          <w:szCs w:val="28"/>
        </w:rPr>
        <w:t>Павленко С.В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. умер </w:t>
      </w:r>
      <w:r w:rsidRPr="001F073D" w:rsidR="00984CC7">
        <w:rPr>
          <w:rFonts w:ascii="Times New Roman" w:hAnsi="Times New Roman" w:eastAsiaTheme="minorHAnsi"/>
          <w:sz w:val="28"/>
          <w:szCs w:val="28"/>
        </w:rPr>
        <w:t>16 ноября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20</w:t>
      </w:r>
      <w:r w:rsidRPr="001F073D" w:rsidR="00984CC7">
        <w:rPr>
          <w:rFonts w:ascii="Times New Roman" w:hAnsi="Times New Roman" w:eastAsiaTheme="minorHAnsi"/>
          <w:sz w:val="28"/>
          <w:szCs w:val="28"/>
        </w:rPr>
        <w:t>21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года.</w:t>
      </w:r>
    </w:p>
    <w:p w:rsidR="009671F8" w:rsidRPr="001F073D" w:rsidP="00544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>Суд</w:t>
      </w:r>
      <w:r w:rsidRPr="001F073D" w:rsidR="005447FE">
        <w:rPr>
          <w:rFonts w:ascii="Times New Roman" w:hAnsi="Times New Roman"/>
          <w:sz w:val="28"/>
          <w:szCs w:val="28"/>
        </w:rPr>
        <w:t>ом</w:t>
      </w:r>
      <w:r w:rsidRPr="001F073D">
        <w:rPr>
          <w:rFonts w:ascii="Times New Roman" w:hAnsi="Times New Roman"/>
          <w:sz w:val="28"/>
          <w:szCs w:val="28"/>
        </w:rPr>
        <w:t xml:space="preserve"> приняты меры к установлению близких родственников умершего Павленко С.В. </w:t>
      </w:r>
    </w:p>
    <w:p w:rsidR="009671F8" w:rsidRPr="001F073D" w:rsidP="00544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         </w:t>
      </w:r>
      <w:r w:rsidRPr="001F073D" w:rsidR="00984CC7">
        <w:rPr>
          <w:rFonts w:ascii="Times New Roman" w:hAnsi="Times New Roman"/>
          <w:sz w:val="28"/>
          <w:szCs w:val="28"/>
        </w:rPr>
        <w:t>Судом</w:t>
      </w:r>
      <w:r w:rsidRPr="001F073D" w:rsidR="0031179E">
        <w:rPr>
          <w:rFonts w:ascii="Times New Roman" w:hAnsi="Times New Roman"/>
          <w:sz w:val="28"/>
          <w:szCs w:val="28"/>
        </w:rPr>
        <w:t xml:space="preserve"> признаны и допущены представителями умершего подсудимого</w:t>
      </w:r>
      <w:r w:rsidRPr="001F073D" w:rsidR="005A0763">
        <w:rPr>
          <w:rFonts w:ascii="Times New Roman" w:hAnsi="Times New Roman"/>
          <w:sz w:val="28"/>
          <w:szCs w:val="28"/>
        </w:rPr>
        <w:t xml:space="preserve"> </w:t>
      </w:r>
      <w:r w:rsidRPr="001F073D" w:rsidR="00984CC7">
        <w:rPr>
          <w:rFonts w:ascii="Times New Roman" w:hAnsi="Times New Roman"/>
          <w:sz w:val="28"/>
          <w:szCs w:val="28"/>
        </w:rPr>
        <w:t>Павленко С.В</w:t>
      </w:r>
      <w:r w:rsidRPr="001F073D" w:rsidR="005A0763">
        <w:rPr>
          <w:rFonts w:ascii="Times New Roman" w:hAnsi="Times New Roman"/>
          <w:sz w:val="28"/>
          <w:szCs w:val="28"/>
        </w:rPr>
        <w:t xml:space="preserve">. его </w:t>
      </w:r>
      <w:r w:rsidRPr="001F073D" w:rsidR="00984CC7">
        <w:rPr>
          <w:rFonts w:ascii="Times New Roman" w:hAnsi="Times New Roman"/>
          <w:sz w:val="28"/>
          <w:szCs w:val="28"/>
        </w:rPr>
        <w:t xml:space="preserve">тетя </w:t>
      </w:r>
      <w:r w:rsidR="00DF17F8">
        <w:rPr>
          <w:rFonts w:ascii="Times New Roman" w:hAnsi="Times New Roman"/>
          <w:sz w:val="28"/>
          <w:szCs w:val="28"/>
        </w:rPr>
        <w:t>ФИО3</w:t>
      </w:r>
      <w:r w:rsidRPr="001F073D" w:rsidR="0031179E">
        <w:rPr>
          <w:rFonts w:ascii="Times New Roman" w:hAnsi="Times New Roman"/>
          <w:sz w:val="28"/>
          <w:szCs w:val="28"/>
        </w:rPr>
        <w:t xml:space="preserve"> и</w:t>
      </w:r>
      <w:r w:rsidRPr="001F073D" w:rsidR="00984CC7">
        <w:rPr>
          <w:rFonts w:ascii="Times New Roman" w:hAnsi="Times New Roman"/>
          <w:sz w:val="28"/>
          <w:szCs w:val="28"/>
        </w:rPr>
        <w:t xml:space="preserve"> тетя </w:t>
      </w:r>
      <w:r w:rsidR="00DF17F8">
        <w:rPr>
          <w:rFonts w:ascii="Times New Roman" w:hAnsi="Times New Roman"/>
          <w:sz w:val="28"/>
          <w:szCs w:val="28"/>
        </w:rPr>
        <w:t>ФИО</w:t>
      </w:r>
      <w:r w:rsidR="00DF17F8">
        <w:rPr>
          <w:rFonts w:ascii="Times New Roman" w:hAnsi="Times New Roman"/>
          <w:sz w:val="28"/>
          <w:szCs w:val="28"/>
        </w:rPr>
        <w:t>4</w:t>
      </w:r>
      <w:r w:rsidRPr="001F073D" w:rsidR="005A0763">
        <w:rPr>
          <w:rFonts w:ascii="Times New Roman" w:hAnsi="Times New Roman"/>
          <w:sz w:val="28"/>
          <w:szCs w:val="28"/>
        </w:rPr>
        <w:t xml:space="preserve">. </w:t>
      </w:r>
      <w:r w:rsidRPr="001F073D">
        <w:rPr>
          <w:rFonts w:ascii="Times New Roman" w:hAnsi="Times New Roman"/>
          <w:sz w:val="28"/>
          <w:szCs w:val="28"/>
        </w:rPr>
        <w:t xml:space="preserve">Иных близких родственников не установлено. </w:t>
      </w:r>
    </w:p>
    <w:p w:rsidR="009671F8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        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Представители умершего подсудимого извещены о том, что в производстве мирового судьи судебного участка № 66 Первомайского судебного района Республики Крым находится уголовное дело в отношении Павленко 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 xml:space="preserve"> </w:t>
      </w:r>
      <w:r w:rsidRPr="001F073D">
        <w:rPr>
          <w:rFonts w:ascii="Times New Roman" w:hAnsi="Times New Roman" w:eastAsiaTheme="minorHAnsi"/>
          <w:sz w:val="28"/>
          <w:szCs w:val="28"/>
        </w:rPr>
        <w:t>С.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>В.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, обвиняемого в совершении преступления, предусмотренного ч. 1 ст. 175 УК РФ. </w:t>
      </w:r>
      <w:r w:rsidRPr="001F073D">
        <w:rPr>
          <w:rFonts w:ascii="Times New Roman" w:hAnsi="Times New Roman"/>
          <w:sz w:val="28"/>
          <w:szCs w:val="28"/>
        </w:rPr>
        <w:t xml:space="preserve">Им разъяснены процессуальные права, предусмотренные ст. 47 УПК РФ, право на ознакомление с материалами уголовного дела с целью реализации процессуальных прав,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последствия прекращения уголовного дела в отношении </w:t>
      </w:r>
      <w:r w:rsidRPr="001F073D" w:rsidR="00342982">
        <w:rPr>
          <w:rFonts w:ascii="Times New Roman" w:hAnsi="Times New Roman" w:eastAsiaTheme="minorHAnsi"/>
          <w:sz w:val="28"/>
          <w:szCs w:val="28"/>
        </w:rPr>
        <w:t>подсудимого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на осн</w:t>
      </w:r>
      <w:r w:rsidRPr="001F073D" w:rsidR="00BB4A70">
        <w:rPr>
          <w:rFonts w:ascii="Times New Roman" w:hAnsi="Times New Roman" w:eastAsiaTheme="minorHAnsi"/>
          <w:sz w:val="28"/>
          <w:szCs w:val="28"/>
        </w:rPr>
        <w:t xml:space="preserve">овании п. 4 ч. 1 ст. 24 УПК РФ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в связи со смертью </w:t>
      </w:r>
      <w:r w:rsidRPr="001F073D" w:rsidR="00BB4A70">
        <w:rPr>
          <w:rFonts w:ascii="Times New Roman" w:hAnsi="Times New Roman" w:eastAsiaTheme="minorHAnsi"/>
          <w:sz w:val="28"/>
          <w:szCs w:val="28"/>
        </w:rPr>
        <w:t xml:space="preserve">подсудимого, </w:t>
      </w:r>
      <w:r w:rsidRPr="001F073D" w:rsidR="00BB4A70">
        <w:rPr>
          <w:rFonts w:ascii="Roboto" w:hAnsi="Roboto"/>
          <w:color w:val="000000"/>
          <w:sz w:val="28"/>
          <w:szCs w:val="28"/>
        </w:rPr>
        <w:t>право возражать против прекращения уголовного дела и уголовного преследования по данному основанию.</w:t>
      </w:r>
      <w:r w:rsidRPr="001F073D" w:rsidR="00342982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 xml:space="preserve">От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представителей умершего подсудимого 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 xml:space="preserve"> поступило заявление о том, что от участия в рассмотрении уголовного дела они отказываются, не возражают против прекращения уголовного дела в отношении Павленко С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 xml:space="preserve">.В.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в связи со смертью подсудимого, им 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 xml:space="preserve">понятны последствия прекращения уголовного дела в отношении Павленко В.С. </w:t>
      </w:r>
      <w:r w:rsidRPr="001F073D">
        <w:rPr>
          <w:rFonts w:ascii="Times New Roman" w:hAnsi="Times New Roman" w:eastAsiaTheme="minorHAnsi"/>
          <w:sz w:val="28"/>
          <w:szCs w:val="28"/>
        </w:rPr>
        <w:t>в связи со смертью подсудимого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>, о том, что данное основание не является реабилитирующим и фактически констатирующим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 xml:space="preserve"> совершение преступления умершим </w:t>
      </w:r>
      <w:r w:rsidRPr="001F073D">
        <w:rPr>
          <w:rFonts w:ascii="Times New Roman" w:hAnsi="Times New Roman" w:eastAsiaTheme="minorHAnsi"/>
          <w:sz w:val="28"/>
          <w:szCs w:val="28"/>
        </w:rPr>
        <w:t>подсудимым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1F073D" w:rsidR="009671F8">
        <w:rPr>
          <w:rFonts w:ascii="Times New Roman" w:hAnsi="Times New Roman" w:eastAsiaTheme="minorHAnsi"/>
          <w:sz w:val="28"/>
          <w:szCs w:val="28"/>
        </w:rPr>
        <w:t xml:space="preserve"> </w:t>
      </w:r>
      <w:r w:rsidRPr="001F073D">
        <w:rPr>
          <w:rFonts w:ascii="Times New Roman" w:hAnsi="Times New Roman" w:eastAsiaTheme="minorHAnsi"/>
          <w:sz w:val="28"/>
          <w:szCs w:val="28"/>
        </w:rPr>
        <w:t>В соответствии с п. 4 ч.1 ст.24 Уголовно-процессуального кодекса Российской Федерации уголовное дело подлежит прекращению в случае смерти обвиняемого, за исключением случаев, когда производство по уголовному делу необходимо для реабилитации умершего.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Государственный обвинитель </w:t>
      </w:r>
      <w:r w:rsidRPr="001F073D" w:rsidR="00342982">
        <w:rPr>
          <w:rFonts w:ascii="Times New Roman" w:hAnsi="Times New Roman" w:eastAsiaTheme="minorHAnsi"/>
          <w:sz w:val="28"/>
          <w:szCs w:val="28"/>
        </w:rPr>
        <w:t xml:space="preserve">и защитник подсудимого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в судебном заседании </w:t>
      </w:r>
      <w:r w:rsidRPr="001F073D" w:rsidR="00342982">
        <w:rPr>
          <w:rFonts w:ascii="Times New Roman" w:hAnsi="Times New Roman" w:eastAsiaTheme="minorHAnsi"/>
          <w:sz w:val="28"/>
          <w:szCs w:val="28"/>
        </w:rPr>
        <w:t xml:space="preserve">не </w:t>
      </w:r>
      <w:r w:rsidRPr="001F073D">
        <w:rPr>
          <w:rFonts w:ascii="Times New Roman" w:hAnsi="Times New Roman" w:eastAsiaTheme="minorHAnsi"/>
          <w:sz w:val="28"/>
          <w:szCs w:val="28"/>
        </w:rPr>
        <w:t>возражал</w:t>
      </w:r>
      <w:r w:rsidRPr="001F073D" w:rsidR="00342982">
        <w:rPr>
          <w:rFonts w:ascii="Times New Roman" w:hAnsi="Times New Roman" w:eastAsiaTheme="minorHAnsi"/>
          <w:sz w:val="28"/>
          <w:szCs w:val="28"/>
        </w:rPr>
        <w:t>и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против прекращения уголовного дела в отношении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 xml:space="preserve">Павленко 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>С.В.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</w:t>
      </w:r>
      <w:r w:rsidRPr="001F073D" w:rsidR="002C3A14">
        <w:rPr>
          <w:rFonts w:ascii="Times New Roman" w:hAnsi="Times New Roman" w:eastAsiaTheme="minorHAnsi"/>
          <w:sz w:val="28"/>
          <w:szCs w:val="28"/>
        </w:rPr>
        <w:t xml:space="preserve">в связи с его смертью. 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Выслушав мнение участников процесса, суд считает необходимым производство по уголовному делу в отношении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 xml:space="preserve">Павленко 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>С.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>В.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прекратить в связи с его смертью. 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ab/>
      </w:r>
      <w:r w:rsidRPr="001F073D">
        <w:rPr>
          <w:rFonts w:ascii="Times New Roman" w:hAnsi="Times New Roman" w:eastAsiaTheme="minorHAnsi"/>
          <w:sz w:val="28"/>
          <w:szCs w:val="28"/>
        </w:rPr>
        <w:t xml:space="preserve">По смыслу главы 18 Уголовно-процессуального кодекса Российской Федерации право на реабилитацию возникает у наследников, близких родственников, родственников или иждивенцев умершего реабилитированного. 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       </w:t>
      </w:r>
      <w:r w:rsidRPr="001F073D" w:rsidR="00D4281C">
        <w:rPr>
          <w:rFonts w:ascii="Times New Roman" w:hAnsi="Times New Roman"/>
          <w:sz w:val="28"/>
          <w:szCs w:val="28"/>
        </w:rPr>
        <w:tab/>
      </w:r>
      <w:r w:rsidRPr="001F073D">
        <w:rPr>
          <w:rFonts w:ascii="Times New Roman" w:hAnsi="Times New Roman"/>
          <w:sz w:val="28"/>
          <w:szCs w:val="28"/>
        </w:rPr>
        <w:t>С учетом правовых позиций, изложенных Конституционным Судом Российской Федерации в определениях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от 10 марта 2016 г. № 456-О, </w:t>
      </w:r>
      <w:r w:rsidRPr="001F073D">
        <w:rPr>
          <w:rFonts w:ascii="Times New Roman" w:hAnsi="Times New Roman"/>
          <w:sz w:val="28"/>
          <w:szCs w:val="28"/>
        </w:rPr>
        <w:t>от 22 марта 2012 года № 423-О-Р, в Постановлении от 14 июля 2011 года № 16-П,  под согласием близких родственников на прекращение уголовного дела следует понимать отсутствие возражений заинтересованных лиц из их числа на момент принятия данного процессуального решения, при том, что имеется согласие одного</w:t>
      </w:r>
      <w:r w:rsidRPr="001F073D">
        <w:rPr>
          <w:rFonts w:ascii="Times New Roman" w:hAnsi="Times New Roman"/>
          <w:sz w:val="28"/>
          <w:szCs w:val="28"/>
        </w:rPr>
        <w:t xml:space="preserve"> из близких родственников на такое прекращение. Подобного рода презумпция согласия близких родственников, опровергаемая возражением хотя бы одного из них, позволяет обеспечить права этих лиц как всех вместе, так и каждого из них в отдельности, предотвратить конфликт их позиций, сохранить баланс их законных интересов.</w:t>
      </w:r>
    </w:p>
    <w:p w:rsidR="000B5160" w:rsidRPr="001F073D" w:rsidP="000B5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/>
          <w:sz w:val="28"/>
          <w:szCs w:val="28"/>
        </w:rPr>
        <w:t xml:space="preserve">       </w:t>
      </w:r>
      <w:r w:rsidRPr="001F073D" w:rsidR="00BB4A7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F073D">
        <w:rPr>
          <w:rFonts w:ascii="Times New Roman" w:hAnsi="Times New Roman"/>
          <w:sz w:val="28"/>
          <w:szCs w:val="28"/>
        </w:rPr>
        <w:t xml:space="preserve">п. 1 </w:t>
      </w:r>
      <w:hyperlink r:id="rId4" w:anchor="/document/12125178/entry/23901" w:history="1">
        <w:r w:rsidRPr="001F073D" w:rsidR="00BB4A7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ч. 1 ст. 2</w:t>
        </w:r>
        <w:r w:rsidRPr="001F073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54</w:t>
        </w:r>
      </w:hyperlink>
      <w:r w:rsidRPr="001F073D" w:rsidR="00BB4A70">
        <w:rPr>
          <w:rFonts w:ascii="Times New Roman" w:hAnsi="Times New Roman"/>
          <w:sz w:val="28"/>
          <w:szCs w:val="28"/>
        </w:rPr>
        <w:t xml:space="preserve"> УПК РФ,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суд прекращает уголовное дело в судебном заседании в случаях, если во время судебного разбирательства будут установлены обстоятельства, указанные в </w:t>
      </w:r>
      <w:hyperlink r:id="rId5" w:history="1">
        <w:r w:rsidRPr="001F073D">
          <w:rPr>
            <w:rFonts w:ascii="Times New Roman" w:hAnsi="Times New Roman" w:eastAsiaTheme="minorHAnsi"/>
            <w:sz w:val="28"/>
            <w:szCs w:val="28"/>
          </w:rPr>
          <w:t>пунктах 3</w:t>
        </w:r>
      </w:hyperlink>
      <w:r w:rsidRPr="001F073D">
        <w:rPr>
          <w:rFonts w:ascii="Times New Roman" w:hAnsi="Times New Roman" w:eastAsiaTheme="minorHAnsi"/>
          <w:sz w:val="28"/>
          <w:szCs w:val="28"/>
        </w:rPr>
        <w:t xml:space="preserve"> - </w:t>
      </w:r>
      <w:hyperlink r:id="rId6" w:history="1">
        <w:r w:rsidRPr="001F073D">
          <w:rPr>
            <w:rFonts w:ascii="Times New Roman" w:hAnsi="Times New Roman" w:eastAsiaTheme="minorHAnsi"/>
            <w:sz w:val="28"/>
            <w:szCs w:val="28"/>
          </w:rPr>
          <w:t>6 части первой статьи 24</w:t>
        </w:r>
      </w:hyperlink>
      <w:r w:rsidRPr="001F073D">
        <w:rPr>
          <w:rFonts w:ascii="Times New Roman" w:hAnsi="Times New Roman" w:eastAsiaTheme="minorHAnsi"/>
          <w:sz w:val="28"/>
          <w:szCs w:val="28"/>
        </w:rPr>
        <w:t xml:space="preserve"> и </w:t>
      </w:r>
      <w:hyperlink r:id="rId7" w:history="1">
        <w:r w:rsidRPr="001F073D">
          <w:rPr>
            <w:rFonts w:ascii="Times New Roman" w:hAnsi="Times New Roman" w:eastAsiaTheme="minorHAnsi"/>
            <w:sz w:val="28"/>
            <w:szCs w:val="28"/>
          </w:rPr>
          <w:t>пунктах 3</w:t>
        </w:r>
      </w:hyperlink>
      <w:r w:rsidRPr="001F073D">
        <w:rPr>
          <w:rFonts w:ascii="Times New Roman" w:hAnsi="Times New Roman" w:eastAsiaTheme="minorHAnsi"/>
          <w:sz w:val="28"/>
          <w:szCs w:val="28"/>
        </w:rPr>
        <w:t xml:space="preserve"> - </w:t>
      </w:r>
      <w:hyperlink r:id="rId8" w:history="1">
        <w:r w:rsidRPr="001F073D">
          <w:rPr>
            <w:rFonts w:ascii="Times New Roman" w:hAnsi="Times New Roman" w:eastAsiaTheme="minorHAnsi"/>
            <w:sz w:val="28"/>
            <w:szCs w:val="28"/>
          </w:rPr>
          <w:t>6 части первой статьи 27</w:t>
        </w:r>
      </w:hyperlink>
      <w:r w:rsidRPr="001F073D">
        <w:rPr>
          <w:rFonts w:ascii="Times New Roman" w:hAnsi="Times New Roman" w:eastAsiaTheme="minorHAnsi"/>
          <w:sz w:val="28"/>
          <w:szCs w:val="28"/>
        </w:rPr>
        <w:t xml:space="preserve"> настоящего Кодекса.</w:t>
      </w:r>
    </w:p>
    <w:p w:rsidR="00BB4A70" w:rsidRPr="001F073D" w:rsidP="00BB4A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73D">
        <w:rPr>
          <w:sz w:val="28"/>
          <w:szCs w:val="28"/>
        </w:rPr>
        <w:t xml:space="preserve">        </w:t>
      </w:r>
      <w:r w:rsidRPr="001F073D">
        <w:rPr>
          <w:sz w:val="28"/>
          <w:szCs w:val="28"/>
        </w:rPr>
        <w:t xml:space="preserve">В соответствии с </w:t>
      </w:r>
      <w:hyperlink r:id="rId4" w:anchor="/document/12125178/entry/2403" w:history="1">
        <w:r w:rsidRPr="001F073D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1F073D">
        <w:rPr>
          <w:sz w:val="28"/>
          <w:szCs w:val="28"/>
        </w:rPr>
        <w:t xml:space="preserve">, </w:t>
      </w:r>
      <w:hyperlink r:id="rId4" w:anchor="/document/12125178/entry/2404" w:history="1">
        <w:r w:rsidRPr="001F073D">
          <w:rPr>
            <w:rStyle w:val="Hyperlink"/>
            <w:color w:val="auto"/>
            <w:sz w:val="28"/>
            <w:szCs w:val="28"/>
            <w:u w:val="none"/>
          </w:rPr>
          <w:t>4 ст. 24</w:t>
        </w:r>
      </w:hyperlink>
      <w:r w:rsidRPr="001F073D">
        <w:rPr>
          <w:sz w:val="28"/>
          <w:szCs w:val="28"/>
        </w:rPr>
        <w:t xml:space="preserve"> УПК РФ прекращение уголовного дела влечет за собой одновременно прекращение уголовного преследования. Уголовное дело подлежит прекращению в случае прекращения уголовного преследования.</w:t>
      </w:r>
    </w:p>
    <w:p w:rsidR="00BB4A70" w:rsidRPr="001F073D" w:rsidP="00BB4A70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73D">
        <w:rPr>
          <w:sz w:val="28"/>
          <w:szCs w:val="28"/>
        </w:rPr>
        <w:t xml:space="preserve">         В соответствии с </w:t>
      </w:r>
      <w:hyperlink r:id="rId4" w:anchor="/document/12125178/entry/270102" w:history="1">
        <w:r w:rsidRPr="001F073D">
          <w:rPr>
            <w:rStyle w:val="Hyperlink"/>
            <w:color w:val="auto"/>
            <w:sz w:val="28"/>
            <w:szCs w:val="28"/>
            <w:u w:val="none"/>
          </w:rPr>
          <w:t>п. 2 ч. 1 ст. 27</w:t>
        </w:r>
      </w:hyperlink>
      <w:r w:rsidRPr="001F073D">
        <w:rPr>
          <w:sz w:val="28"/>
          <w:szCs w:val="28"/>
        </w:rPr>
        <w:t xml:space="preserve"> УПК РФ, уголовное преследование в отношении подозреваемого или обвиняемого прекращается в связи с </w:t>
      </w:r>
      <w:r w:rsidRPr="001F073D">
        <w:rPr>
          <w:sz w:val="28"/>
          <w:szCs w:val="28"/>
        </w:rPr>
        <w:t xml:space="preserve">прекращением уголовного дела по основаниям, предусмотренным </w:t>
      </w:r>
      <w:hyperlink r:id="rId4" w:anchor="/document/12125178/entry/240101" w:history="1">
        <w:r w:rsidRPr="001F073D">
          <w:rPr>
            <w:rStyle w:val="Hyperlink"/>
            <w:color w:val="auto"/>
            <w:sz w:val="28"/>
            <w:szCs w:val="28"/>
            <w:u w:val="none"/>
          </w:rPr>
          <w:t>пунктами 1 - 6 части первой статьи 24</w:t>
        </w:r>
      </w:hyperlink>
      <w:r w:rsidRPr="001F073D">
        <w:rPr>
          <w:sz w:val="28"/>
          <w:szCs w:val="28"/>
        </w:rPr>
        <w:t xml:space="preserve"> УПК РФ.</w:t>
      </w:r>
    </w:p>
    <w:p w:rsidR="00BB4A70" w:rsidRPr="001F073D" w:rsidP="006B5F0D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073D">
        <w:rPr>
          <w:sz w:val="28"/>
          <w:szCs w:val="28"/>
        </w:rPr>
        <w:t xml:space="preserve">        </w:t>
      </w:r>
      <w:r w:rsidRPr="001F073D">
        <w:rPr>
          <w:sz w:val="28"/>
          <w:szCs w:val="28"/>
        </w:rPr>
        <w:t xml:space="preserve">Таким образом, поскольку смерть подсудимого Павленко С.В. является основанием для прекращения уголовного дела </w:t>
      </w:r>
      <w:r w:rsidRPr="001F073D" w:rsidR="000B5160">
        <w:rPr>
          <w:sz w:val="28"/>
          <w:szCs w:val="28"/>
        </w:rPr>
        <w:t xml:space="preserve">и уголовного преследования </w:t>
      </w:r>
      <w:r w:rsidRPr="001F073D" w:rsidR="00B70F60">
        <w:rPr>
          <w:sz w:val="28"/>
          <w:szCs w:val="28"/>
        </w:rPr>
        <w:t xml:space="preserve">при наличии </w:t>
      </w:r>
      <w:r w:rsidRPr="001F073D">
        <w:rPr>
          <w:sz w:val="28"/>
          <w:szCs w:val="28"/>
        </w:rPr>
        <w:t xml:space="preserve">согласия </w:t>
      </w:r>
      <w:r w:rsidRPr="001F073D" w:rsidR="00B70F60">
        <w:rPr>
          <w:sz w:val="28"/>
          <w:szCs w:val="28"/>
        </w:rPr>
        <w:t xml:space="preserve">на то </w:t>
      </w:r>
      <w:r w:rsidRPr="001F073D">
        <w:rPr>
          <w:sz w:val="28"/>
          <w:szCs w:val="28"/>
        </w:rPr>
        <w:t xml:space="preserve">его </w:t>
      </w:r>
      <w:r w:rsidRPr="001F073D" w:rsidR="006B5F0D">
        <w:rPr>
          <w:sz w:val="28"/>
          <w:szCs w:val="28"/>
        </w:rPr>
        <w:t>представителей</w:t>
      </w:r>
      <w:r w:rsidRPr="001F073D">
        <w:rPr>
          <w:sz w:val="28"/>
          <w:szCs w:val="28"/>
        </w:rPr>
        <w:t>, уголовное дело и уголовное пр</w:t>
      </w:r>
      <w:r w:rsidRPr="001F073D" w:rsidR="006B5F0D">
        <w:rPr>
          <w:sz w:val="28"/>
          <w:szCs w:val="28"/>
        </w:rPr>
        <w:t xml:space="preserve">еследование в отношении умершего Павленко С.В. </w:t>
      </w:r>
      <w:r w:rsidRPr="001F073D">
        <w:rPr>
          <w:sz w:val="28"/>
          <w:szCs w:val="28"/>
        </w:rPr>
        <w:t xml:space="preserve">подлежит прекращению на основании </w:t>
      </w:r>
      <w:hyperlink r:id="rId4" w:anchor="/document/12125178/entry/240104" w:history="1">
        <w:r w:rsidRPr="001F073D">
          <w:rPr>
            <w:rStyle w:val="Hyperlink"/>
            <w:color w:val="auto"/>
            <w:sz w:val="28"/>
            <w:szCs w:val="28"/>
            <w:u w:val="none"/>
          </w:rPr>
          <w:t>п. 4 ч. 1 ст. 24</w:t>
        </w:r>
      </w:hyperlink>
      <w:r w:rsidRPr="001F073D" w:rsidR="001F073D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1F073D" w:rsidR="001F073D">
        <w:rPr>
          <w:sz w:val="28"/>
          <w:szCs w:val="28"/>
        </w:rPr>
        <w:t>УПК РФ</w:t>
      </w:r>
      <w:r w:rsidRPr="001F073D">
        <w:rPr>
          <w:sz w:val="28"/>
          <w:szCs w:val="28"/>
        </w:rPr>
        <w:t xml:space="preserve">, </w:t>
      </w:r>
      <w:hyperlink r:id="rId4" w:anchor="/document/12125178/entry/270102" w:history="1">
        <w:r w:rsidRPr="001F073D">
          <w:rPr>
            <w:rStyle w:val="Hyperlink"/>
            <w:color w:val="auto"/>
            <w:sz w:val="28"/>
            <w:szCs w:val="28"/>
            <w:u w:val="none"/>
          </w:rPr>
          <w:t>п. 2 ч. 1 ст. 27</w:t>
        </w:r>
      </w:hyperlink>
      <w:r w:rsidRPr="001F073D">
        <w:rPr>
          <w:sz w:val="28"/>
          <w:szCs w:val="28"/>
        </w:rPr>
        <w:t xml:space="preserve"> УПК РФ.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ab/>
      </w:r>
      <w:r w:rsidRPr="001F073D">
        <w:rPr>
          <w:rFonts w:ascii="Times New Roman" w:hAnsi="Times New Roman" w:eastAsiaTheme="minorHAnsi"/>
          <w:sz w:val="28"/>
          <w:szCs w:val="28"/>
        </w:rPr>
        <w:t xml:space="preserve">Мера пресечения </w:t>
      </w:r>
      <w:r w:rsidRPr="001F073D" w:rsidR="00342982">
        <w:rPr>
          <w:rFonts w:ascii="Times New Roman" w:hAnsi="Times New Roman" w:eastAsiaTheme="minorHAnsi"/>
          <w:sz w:val="28"/>
          <w:szCs w:val="28"/>
        </w:rPr>
        <w:t>в виде подписки о невыезде и надлежащем поведении подлежит отмене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447FE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 Вещественных доказательств по делу нет. </w:t>
      </w:r>
    </w:p>
    <w:p w:rsidR="00D4281C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1F073D">
        <w:rPr>
          <w:rFonts w:ascii="Times New Roman" w:hAnsi="Times New Roman" w:eastAsiaTheme="minorHAnsi"/>
          <w:sz w:val="28"/>
          <w:szCs w:val="28"/>
        </w:rPr>
        <w:tab/>
        <w:t>Процессуальными издержками по делу, согласно ст. 131 УПК РФ, являются расходы, связанные с оплатой труда адвоката Гонта В.С., осуществлявшего защиту интересов Павленко С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 xml:space="preserve">.В.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по назначению суда, которые на основании ч. 1 ст. 132 УПК РФ подлежат возмещению за счет средств федерального бюджета. </w:t>
      </w:r>
    </w:p>
    <w:p w:rsidR="005A0763" w:rsidRPr="001F073D" w:rsidP="006B5F0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</w:rPr>
      </w:pPr>
      <w:r w:rsidRPr="001F073D">
        <w:rPr>
          <w:sz w:val="28"/>
          <w:szCs w:val="28"/>
        </w:rPr>
        <w:t xml:space="preserve">         </w:t>
      </w:r>
      <w:r w:rsidRPr="001F073D">
        <w:rPr>
          <w:sz w:val="28"/>
          <w:szCs w:val="28"/>
        </w:rPr>
        <w:t xml:space="preserve">На основании изложенного, руководствуясь </w:t>
      </w:r>
      <w:hyperlink r:id="rId4" w:anchor="/document/12125178/entry/240104" w:history="1">
        <w:r w:rsidRPr="001F073D">
          <w:rPr>
            <w:rStyle w:val="Hyperlink"/>
            <w:color w:val="auto"/>
            <w:sz w:val="28"/>
            <w:szCs w:val="28"/>
            <w:u w:val="none"/>
          </w:rPr>
          <w:t>п. 4 ч. 1 ст. 24</w:t>
        </w:r>
      </w:hyperlink>
      <w:r w:rsidRPr="001F073D" w:rsidR="001F073D">
        <w:rPr>
          <w:rStyle w:val="Hyperlink"/>
          <w:color w:val="auto"/>
          <w:sz w:val="28"/>
          <w:szCs w:val="28"/>
          <w:u w:val="none"/>
        </w:rPr>
        <w:t xml:space="preserve"> УПК РФ</w:t>
      </w:r>
      <w:r w:rsidRPr="001F073D">
        <w:rPr>
          <w:sz w:val="28"/>
          <w:szCs w:val="28"/>
        </w:rPr>
        <w:t xml:space="preserve">, </w:t>
      </w:r>
      <w:hyperlink r:id="rId4" w:anchor="/document/12125178/entry/270102" w:history="1">
        <w:r w:rsidRPr="001F073D">
          <w:rPr>
            <w:rStyle w:val="Hyperlink"/>
            <w:color w:val="auto"/>
            <w:sz w:val="28"/>
            <w:szCs w:val="28"/>
            <w:u w:val="none"/>
          </w:rPr>
          <w:t>п. 2 ч. 1 ст. 27</w:t>
        </w:r>
      </w:hyperlink>
      <w:r w:rsidRPr="001F073D">
        <w:rPr>
          <w:sz w:val="28"/>
          <w:szCs w:val="28"/>
        </w:rPr>
        <w:t xml:space="preserve">,  ст. 254 УПК РФ, </w:t>
      </w:r>
      <w:r w:rsidRPr="001F073D">
        <w:rPr>
          <w:rFonts w:eastAsiaTheme="minorHAnsi"/>
          <w:sz w:val="28"/>
          <w:szCs w:val="28"/>
        </w:rPr>
        <w:t xml:space="preserve">суд </w:t>
      </w:r>
    </w:p>
    <w:p w:rsidR="005A0763" w:rsidRPr="001F073D" w:rsidP="005447FE">
      <w:pPr>
        <w:spacing w:after="0" w:line="240" w:lineRule="auto"/>
        <w:jc w:val="center"/>
        <w:rPr>
          <w:rFonts w:ascii="Times New Roman" w:hAnsi="Times New Roman" w:eastAsiaTheme="minorHAnsi"/>
          <w:b/>
          <w:sz w:val="28"/>
          <w:szCs w:val="28"/>
        </w:rPr>
      </w:pPr>
      <w:r w:rsidRPr="001F073D">
        <w:rPr>
          <w:rFonts w:ascii="Times New Roman" w:hAnsi="Times New Roman" w:eastAsiaTheme="minorHAnsi"/>
          <w:b/>
          <w:sz w:val="28"/>
          <w:szCs w:val="28"/>
        </w:rPr>
        <w:t>ПОСТАНОВИЛ:</w:t>
      </w:r>
    </w:p>
    <w:p w:rsidR="005A0763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ab/>
      </w:r>
      <w:r w:rsidRPr="001F073D">
        <w:rPr>
          <w:rFonts w:ascii="Times New Roman" w:hAnsi="Times New Roman" w:eastAsiaTheme="minorHAnsi"/>
          <w:sz w:val="28"/>
          <w:szCs w:val="28"/>
        </w:rPr>
        <w:t xml:space="preserve">Уголовное дело </w:t>
      </w:r>
      <w:r w:rsidRPr="001F073D" w:rsidR="006B5F0D">
        <w:rPr>
          <w:rFonts w:ascii="Times New Roman" w:hAnsi="Times New Roman" w:eastAsiaTheme="minorHAnsi"/>
          <w:sz w:val="28"/>
          <w:szCs w:val="28"/>
        </w:rPr>
        <w:t xml:space="preserve">и уголовное преследование 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>в отношении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</w:t>
      </w:r>
      <w:r w:rsidRPr="001F073D" w:rsidR="00D4281C">
        <w:rPr>
          <w:rFonts w:ascii="Times New Roman" w:hAnsi="Times New Roman"/>
          <w:b/>
          <w:sz w:val="28"/>
          <w:szCs w:val="28"/>
          <w:lang w:eastAsia="ru-RU"/>
        </w:rPr>
        <w:t>Павленко С</w:t>
      </w:r>
      <w:r w:rsidR="00DF17F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073D" w:rsidR="00D4281C"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F17F8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1F073D" w:rsidR="005447FE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1F073D" w:rsidR="005447FE">
        <w:rPr>
          <w:rFonts w:ascii="Times New Roman" w:hAnsi="Times New Roman"/>
          <w:sz w:val="28"/>
          <w:szCs w:val="28"/>
          <w:lang w:eastAsia="ru-RU"/>
        </w:rPr>
        <w:t>обвиняемого в совершении преступления, предусмотренного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 xml:space="preserve">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ст.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>175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ч. </w:t>
      </w:r>
      <w:r w:rsidRPr="001F073D" w:rsidR="00D4281C">
        <w:rPr>
          <w:rFonts w:ascii="Times New Roman" w:hAnsi="Times New Roman" w:eastAsiaTheme="minorHAnsi"/>
          <w:sz w:val="28"/>
          <w:szCs w:val="28"/>
        </w:rPr>
        <w:t>1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Уголовного кодекса Российской Федерации прекратить на основании п. 4 ч. 1 ст. 24</w:t>
      </w:r>
      <w:r w:rsidRPr="001F073D" w:rsidR="001F073D">
        <w:rPr>
          <w:rFonts w:ascii="Times New Roman" w:hAnsi="Times New Roman" w:eastAsiaTheme="minorHAnsi"/>
          <w:sz w:val="28"/>
          <w:szCs w:val="28"/>
        </w:rPr>
        <w:t xml:space="preserve"> УПК РФ</w:t>
      </w:r>
      <w:r w:rsidRPr="001F073D" w:rsidR="00597E06">
        <w:rPr>
          <w:rFonts w:ascii="Times New Roman" w:hAnsi="Times New Roman" w:eastAsiaTheme="minorHAnsi"/>
          <w:sz w:val="28"/>
          <w:szCs w:val="28"/>
        </w:rPr>
        <w:t xml:space="preserve">, </w:t>
      </w:r>
      <w:hyperlink r:id="rId4" w:anchor="/document/12125178/entry/270102" w:history="1">
        <w:r w:rsidRPr="001F073D" w:rsidR="00597E06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п. 2 ч. 1 ст. 27</w:t>
        </w:r>
      </w:hyperlink>
      <w:r w:rsidRPr="001F073D">
        <w:rPr>
          <w:rFonts w:ascii="Times New Roman" w:hAnsi="Times New Roman" w:eastAsiaTheme="minorHAnsi"/>
          <w:sz w:val="28"/>
          <w:szCs w:val="28"/>
        </w:rPr>
        <w:t xml:space="preserve"> У</w:t>
      </w:r>
      <w:r w:rsidRPr="001F073D" w:rsidR="00597E06">
        <w:rPr>
          <w:rFonts w:ascii="Times New Roman" w:hAnsi="Times New Roman" w:eastAsiaTheme="minorHAnsi"/>
          <w:sz w:val="28"/>
          <w:szCs w:val="28"/>
        </w:rPr>
        <w:t>П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К РФ в связи со смертью </w:t>
      </w:r>
      <w:r w:rsidRPr="001F073D" w:rsidR="005447FE">
        <w:rPr>
          <w:rFonts w:ascii="Times New Roman" w:hAnsi="Times New Roman" w:eastAsiaTheme="minorHAnsi"/>
          <w:sz w:val="28"/>
          <w:szCs w:val="28"/>
        </w:rPr>
        <w:t>подсудимого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. </w:t>
      </w:r>
    </w:p>
    <w:p w:rsidR="005447FE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  Меру пресечения в виде подписки о невыезде и надлежащем поведении отменить. </w:t>
      </w:r>
    </w:p>
    <w:p w:rsidR="00D4281C" w:rsidRPr="001F073D" w:rsidP="001F073D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  </w:t>
      </w:r>
      <w:r w:rsidRPr="001F073D" w:rsidR="00597E06">
        <w:rPr>
          <w:rFonts w:ascii="Times New Roman" w:hAnsi="Times New Roman" w:eastAsiaTheme="minorHAnsi"/>
          <w:sz w:val="28"/>
          <w:szCs w:val="28"/>
        </w:rPr>
        <w:t xml:space="preserve">В соответствии со 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ст. ст. 131, 132 УПК РФ, процессуальные издержки в виде расходов на оплату вознаграждения адвокату по назначению за оказание юридической помощи подсудимому, отнести за счет средств федерального бюджета.  </w:t>
      </w:r>
    </w:p>
    <w:p w:rsidR="00D4281C" w:rsidRPr="001F073D" w:rsidP="005447FE">
      <w:pPr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 Постановление может быть обжаловано в апелляционном порядке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 в течение 10 суток со дня его вынесения.</w:t>
      </w:r>
    </w:p>
    <w:p w:rsidR="00D4281C" w:rsidRPr="001F073D" w:rsidP="00DF17F8">
      <w:pPr>
        <w:spacing w:after="0" w:line="240" w:lineRule="auto"/>
        <w:rPr>
          <w:rFonts w:ascii="Times New Roman" w:hAnsi="Times New Roman" w:eastAsiaTheme="minorHAnsi"/>
          <w:sz w:val="28"/>
          <w:szCs w:val="28"/>
        </w:rPr>
      </w:pPr>
      <w:r w:rsidRPr="001F073D">
        <w:rPr>
          <w:rFonts w:ascii="Times New Roman" w:hAnsi="Times New Roman" w:eastAsiaTheme="minorHAnsi"/>
          <w:sz w:val="28"/>
          <w:szCs w:val="28"/>
        </w:rPr>
        <w:t xml:space="preserve">         Председательствующий</w:t>
      </w:r>
      <w:r w:rsidRPr="001F073D">
        <w:rPr>
          <w:rFonts w:ascii="Times New Roman" w:hAnsi="Times New Roman" w:eastAsiaTheme="minorHAnsi"/>
          <w:sz w:val="28"/>
          <w:szCs w:val="28"/>
        </w:rPr>
        <w:t xml:space="preserve"> </w:t>
      </w:r>
    </w:p>
    <w:p w:rsidR="00D4281C" w:rsidRPr="001F073D" w:rsidP="00D4281C">
      <w:pPr>
        <w:spacing w:after="0"/>
        <w:rPr>
          <w:rFonts w:ascii="Times New Roman" w:hAnsi="Times New Roman" w:eastAsiaTheme="minorHAnsi"/>
          <w:sz w:val="28"/>
          <w:szCs w:val="28"/>
        </w:rPr>
      </w:pPr>
    </w:p>
    <w:p w:rsidR="00E412C8" w:rsidRPr="001F073D" w:rsidP="00687B5F">
      <w:pPr>
        <w:spacing w:after="0"/>
        <w:rPr>
          <w:sz w:val="28"/>
          <w:szCs w:val="28"/>
        </w:rPr>
      </w:pPr>
    </w:p>
    <w:sectPr w:rsidSect="001F073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763"/>
    <w:rsid w:val="000B5160"/>
    <w:rsid w:val="001F073D"/>
    <w:rsid w:val="002C3A14"/>
    <w:rsid w:val="0031179E"/>
    <w:rsid w:val="00342982"/>
    <w:rsid w:val="003C19B2"/>
    <w:rsid w:val="005447FE"/>
    <w:rsid w:val="00597E06"/>
    <w:rsid w:val="005A0763"/>
    <w:rsid w:val="00687B5F"/>
    <w:rsid w:val="006B5F0D"/>
    <w:rsid w:val="00887CD0"/>
    <w:rsid w:val="008A28B2"/>
    <w:rsid w:val="0093572C"/>
    <w:rsid w:val="009671F8"/>
    <w:rsid w:val="00984CC7"/>
    <w:rsid w:val="00B70F60"/>
    <w:rsid w:val="00BB4A70"/>
    <w:rsid w:val="00C22A36"/>
    <w:rsid w:val="00CF7979"/>
    <w:rsid w:val="00D4281C"/>
    <w:rsid w:val="00DF17F8"/>
    <w:rsid w:val="00E412C8"/>
    <w:rsid w:val="00F34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A70"/>
    <w:rPr>
      <w:color w:val="0000FF"/>
      <w:u w:val="single"/>
    </w:rPr>
  </w:style>
  <w:style w:type="paragraph" w:customStyle="1" w:styleId="s1">
    <w:name w:val="s_1"/>
    <w:basedOn w:val="Normal"/>
    <w:rsid w:val="00BB4A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C3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C3A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consultantplus://offline/ref=1D4167CFA1E24B6B9CE50F011D477E4FB8A24865F8ED1889BAB67775E722A110CD770D68F153EEB1A4606B39AD7BAB95099234B3F4A6E1B9m1d5G" TargetMode="External" /><Relationship Id="rId6" Type="http://schemas.openxmlformats.org/officeDocument/2006/relationships/hyperlink" Target="consultantplus://offline/ref=1D4167CFA1E24B6B9CE50F011D477E4FB8A24865F8ED1889BAB67775E722A110CD770D68F157E6B2A6606B39AD7BAB95099234B3F4A6E1B9m1d5G" TargetMode="External" /><Relationship Id="rId7" Type="http://schemas.openxmlformats.org/officeDocument/2006/relationships/hyperlink" Target="consultantplus://offline/ref=1D4167CFA1E24B6B9CE50F011D477E4FB8A24865F8ED1889BAB67775E722A110CD770D68F153EEB0AF606B39AD7BAB95099234B3F4A6E1B9m1d5G" TargetMode="External" /><Relationship Id="rId8" Type="http://schemas.openxmlformats.org/officeDocument/2006/relationships/hyperlink" Target="consultantplus://offline/ref=1D4167CFA1E24B6B9CE50F011D477E4FB8A24865F8ED1889BAB67775E722A110CD770D68F153EEBFA4606B39AD7BAB95099234B3F4A6E1B9m1d5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