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FF7A1C" w:rsidP="00FF7A1C">
      <w:pPr>
        <w:ind w:left="5760"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Дело № 1-66-41/2017</w:t>
      </w:r>
    </w:p>
    <w:p w:rsidR="00A77B3E" w:rsidRPr="00FF7A1C" w:rsidP="00FF7A1C">
      <w:pPr>
        <w:jc w:val="both"/>
        <w:rPr>
          <w:sz w:val="28"/>
          <w:szCs w:val="28"/>
        </w:rPr>
      </w:pPr>
    </w:p>
    <w:p w:rsidR="00A77B3E" w:rsidRPr="00FF7A1C" w:rsidP="00FF7A1C">
      <w:pPr>
        <w:ind w:left="2880"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ПОСТАНОВЛЕНИЕ</w:t>
      </w:r>
    </w:p>
    <w:p w:rsidR="00A77B3E" w:rsidRPr="00FF7A1C" w:rsidP="00FF7A1C">
      <w:pPr>
        <w:jc w:val="both"/>
        <w:rPr>
          <w:sz w:val="28"/>
          <w:szCs w:val="28"/>
        </w:rPr>
      </w:pP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       13 июня 2017 года                                  </w:t>
      </w:r>
      <w:r w:rsidRPr="00FF7A1C">
        <w:rPr>
          <w:sz w:val="28"/>
          <w:szCs w:val="28"/>
        </w:rPr>
        <w:tab/>
        <w:t xml:space="preserve">          </w:t>
      </w:r>
      <w:r w:rsidRPr="00FF7A1C">
        <w:rPr>
          <w:sz w:val="28"/>
          <w:szCs w:val="28"/>
        </w:rPr>
        <w:t>пгт</w:t>
      </w:r>
      <w:r w:rsidRPr="00FF7A1C">
        <w:rPr>
          <w:sz w:val="28"/>
          <w:szCs w:val="28"/>
        </w:rPr>
        <w:t>. Первомайское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FF7A1C">
        <w:rPr>
          <w:sz w:val="28"/>
          <w:szCs w:val="28"/>
        </w:rPr>
        <w:t>Йова</w:t>
      </w:r>
      <w:r w:rsidRPr="00FF7A1C">
        <w:rPr>
          <w:sz w:val="28"/>
          <w:szCs w:val="28"/>
        </w:rPr>
        <w:t xml:space="preserve"> Е.В.,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при секретаре </w:t>
      </w:r>
      <w:r w:rsidRPr="00FF7A1C">
        <w:rPr>
          <w:sz w:val="28"/>
          <w:szCs w:val="28"/>
        </w:rPr>
        <w:t>Белоущенко</w:t>
      </w:r>
      <w:r w:rsidRPr="00FF7A1C">
        <w:rPr>
          <w:sz w:val="28"/>
          <w:szCs w:val="28"/>
        </w:rPr>
        <w:t xml:space="preserve"> В.С., 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>с участием: государственного обвинителя  - пом</w:t>
      </w:r>
      <w:r w:rsidRPr="00FF7A1C">
        <w:rPr>
          <w:sz w:val="28"/>
          <w:szCs w:val="28"/>
        </w:rPr>
        <w:t xml:space="preserve">ощника прокурора Первомайского района Республики Крым Кобылица Д.В.,  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подсудимой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Е.П., ее защитника - адвоката </w:t>
      </w:r>
      <w:r w:rsidRPr="00FF7A1C">
        <w:rPr>
          <w:sz w:val="28"/>
          <w:szCs w:val="28"/>
        </w:rPr>
        <w:t>Малюта</w:t>
      </w:r>
      <w:r w:rsidRPr="00FF7A1C">
        <w:rPr>
          <w:sz w:val="28"/>
          <w:szCs w:val="28"/>
        </w:rPr>
        <w:t xml:space="preserve"> С.В., удостоверение № ..., выданное  дата,  ордер  № ..., 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>потерпевшего ФИО</w:t>
      </w:r>
      <w:r w:rsidRPr="00FF7A1C">
        <w:rPr>
          <w:sz w:val="28"/>
          <w:szCs w:val="28"/>
        </w:rPr>
        <w:t xml:space="preserve">, 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>рассмотрев в открытом судебном заседании у</w:t>
      </w:r>
      <w:r w:rsidRPr="00FF7A1C">
        <w:rPr>
          <w:sz w:val="28"/>
          <w:szCs w:val="28"/>
        </w:rPr>
        <w:t xml:space="preserve">головное дело в отношении 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Е.П.,  родившейся дата в адрес, гражданки ..., образование</w:t>
      </w:r>
      <w:r w:rsidRPr="00FF7A1C">
        <w:rPr>
          <w:sz w:val="28"/>
          <w:szCs w:val="28"/>
        </w:rPr>
        <w:t xml:space="preserve"> ..., ..., </w:t>
      </w:r>
      <w:r w:rsidRPr="00FF7A1C">
        <w:rPr>
          <w:sz w:val="28"/>
          <w:szCs w:val="28"/>
        </w:rPr>
        <w:t>зарегистрированной по адресу: адрес, фактически проживающей по адресу: адрес,   в силу ст. 86 УК РФ не судимой, находящейся под подпиской о невыезде и н</w:t>
      </w:r>
      <w:r w:rsidRPr="00FF7A1C">
        <w:rPr>
          <w:sz w:val="28"/>
          <w:szCs w:val="28"/>
        </w:rPr>
        <w:t xml:space="preserve">адлежащем поведении, 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обвиняемой в совершении преступления, предусмотренного ч. 1 ст. 158 УК РФ,  </w:t>
      </w:r>
    </w:p>
    <w:p w:rsidR="00A77B3E" w:rsidRPr="00FF7A1C" w:rsidP="00FF7A1C">
      <w:pPr>
        <w:ind w:left="2880"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У С Т А Н О В И Л: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1</w:t>
      </w:r>
      <w:r w:rsidRPr="00FF7A1C">
        <w:rPr>
          <w:sz w:val="28"/>
          <w:szCs w:val="28"/>
        </w:rPr>
        <w:t xml:space="preserve">7 мая 2017 года в 21.00 час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Е.П., находясь в веранде дома № ... адрес в адрес, где проживает ФИО,</w:t>
      </w:r>
      <w:r w:rsidRPr="00FF7A1C">
        <w:rPr>
          <w:sz w:val="28"/>
          <w:szCs w:val="28"/>
        </w:rPr>
        <w:t xml:space="preserve"> действуя с прямым, внез</w:t>
      </w:r>
      <w:r w:rsidRPr="00FF7A1C">
        <w:rPr>
          <w:sz w:val="28"/>
          <w:szCs w:val="28"/>
        </w:rPr>
        <w:t>апно возникшим умыслом, направленным на тайное хищение чужого имущества, преследуя корыстный мотив,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путе</w:t>
      </w:r>
      <w:r w:rsidRPr="00FF7A1C">
        <w:rPr>
          <w:sz w:val="28"/>
          <w:szCs w:val="28"/>
        </w:rPr>
        <w:t>м свободного доступа, с внутреннего кармана мужской куртки</w:t>
      </w:r>
      <w:r w:rsidRPr="00FF7A1C">
        <w:rPr>
          <w:sz w:val="28"/>
          <w:szCs w:val="28"/>
        </w:rPr>
        <w:t xml:space="preserve"> тайно похитила денежные средства в сумме СУММА</w:t>
      </w:r>
      <w:r w:rsidRPr="00FF7A1C">
        <w:rPr>
          <w:sz w:val="28"/>
          <w:szCs w:val="28"/>
        </w:rPr>
        <w:t xml:space="preserve"> рублей, принадлежащие  ФИО</w:t>
      </w:r>
      <w:r w:rsidRPr="00FF7A1C">
        <w:rPr>
          <w:sz w:val="28"/>
          <w:szCs w:val="28"/>
        </w:rPr>
        <w:t xml:space="preserve">, причинив потерпевшему материальный ущерб на указанную сумму.  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Действия подсудимой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 квалифицируются по</w:t>
      </w:r>
      <w:r w:rsidRPr="00FF7A1C">
        <w:rPr>
          <w:sz w:val="28"/>
          <w:szCs w:val="28"/>
        </w:rPr>
        <w:t xml:space="preserve"> ч. 1 ст. 158 УК РФ как кража, то есть тайное хищение чужого имущества.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В судебном заседании подсудимая 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 вину в совершении инкриминируемого ей деяния признала полностью, в содеянном чистосердечно раскаялась.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В судебном заседании потерпевшим ФИО</w:t>
      </w:r>
      <w:r w:rsidRPr="00FF7A1C">
        <w:rPr>
          <w:sz w:val="28"/>
          <w:szCs w:val="28"/>
        </w:rPr>
        <w:t xml:space="preserve"> заявлено ходатайство о прекращении уголовного дела и освобождении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 от уголовной ответственности на основании ст. 25 УПК РФ, так как в настоящее время </w:t>
      </w:r>
      <w:r w:rsidRPr="00FF7A1C">
        <w:rPr>
          <w:sz w:val="28"/>
          <w:szCs w:val="28"/>
        </w:rPr>
        <w:t>подсудимая с ним примирилась, причиненный вред ему заглажен, претензий материально</w:t>
      </w:r>
      <w:r w:rsidRPr="00FF7A1C">
        <w:rPr>
          <w:sz w:val="28"/>
          <w:szCs w:val="28"/>
        </w:rPr>
        <w:t xml:space="preserve">го и морального характера к подсудимой не имеет. 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Суд, выслушав подсудимую и ее защитника, которые поддержали ходатайство потерпевшего о прекращении уголовного дела за примирением сторон, мнение государственного обвинителя, не возражавшего против прекращен</w:t>
      </w:r>
      <w:r w:rsidRPr="00FF7A1C">
        <w:rPr>
          <w:sz w:val="28"/>
          <w:szCs w:val="28"/>
        </w:rPr>
        <w:t>ия уголовного дело по данному основанию, приходит к следующему.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</w:t>
      </w:r>
      <w:r w:rsidRPr="00FF7A1C">
        <w:rPr>
          <w:sz w:val="28"/>
          <w:szCs w:val="28"/>
        </w:rPr>
        <w:t>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В соответствии со ст. 76 УК РФ лицо, впервые совершившее преступление небольшой или средней тяжести</w:t>
      </w:r>
      <w:r w:rsidRPr="00FF7A1C">
        <w:rPr>
          <w:sz w:val="28"/>
          <w:szCs w:val="28"/>
        </w:rPr>
        <w:t>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          </w:t>
      </w:r>
      <w:r w:rsidRPr="00FF7A1C">
        <w:rPr>
          <w:sz w:val="28"/>
          <w:szCs w:val="28"/>
        </w:rPr>
        <w:t xml:space="preserve">Учитывая, что подсудимая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 полностью признала свою вину в совершении инкриминируемого ей деяния, раска</w:t>
      </w:r>
      <w:r w:rsidRPr="00FF7A1C">
        <w:rPr>
          <w:sz w:val="28"/>
          <w:szCs w:val="28"/>
        </w:rPr>
        <w:t>ялась в содеянном, впервые совершила преступление небольшой тяжести, по месту жительства характеризуется посредственно, загладила причиненный потерпевшему вред, принесла ему извинения, проживает с потерпевшим одной семьей, потерпевший к ней претензий не им</w:t>
      </w:r>
      <w:r w:rsidRPr="00FF7A1C">
        <w:rPr>
          <w:sz w:val="28"/>
          <w:szCs w:val="28"/>
        </w:rPr>
        <w:t>еет, а также настаивает на прекращении уголовного дела в отношении подсудимой, суд приходит к выводу</w:t>
      </w:r>
      <w:r w:rsidRPr="00FF7A1C">
        <w:rPr>
          <w:sz w:val="28"/>
          <w:szCs w:val="28"/>
        </w:rPr>
        <w:t xml:space="preserve"> о возможности прекратить уголовное дело в отношении 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 на основании ст. 25 УПК РФ, то есть в связи с примирением сторон.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Вещественных доказатель</w:t>
      </w:r>
      <w:r w:rsidRPr="00FF7A1C">
        <w:rPr>
          <w:sz w:val="28"/>
          <w:szCs w:val="28"/>
        </w:rPr>
        <w:t>ств по делу нет.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>Гражданский иск по делу не заявлен.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          Процессуальные издержки, предусмотренные ст. 131 УПК РФ, подлежащие взысканию с  осужденного,  отсутствуют. 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На основании изложенного и руководствуясь </w:t>
      </w:r>
      <w:r w:rsidRPr="00FF7A1C">
        <w:rPr>
          <w:sz w:val="28"/>
          <w:szCs w:val="28"/>
        </w:rPr>
        <w:t>ст.ст</w:t>
      </w:r>
      <w:r w:rsidRPr="00FF7A1C">
        <w:rPr>
          <w:sz w:val="28"/>
          <w:szCs w:val="28"/>
        </w:rPr>
        <w:t xml:space="preserve">. 25, 254, 256 УПК РФ, ст. 76 УК РФ, </w:t>
      </w:r>
      <w:r w:rsidRPr="00FF7A1C">
        <w:rPr>
          <w:sz w:val="28"/>
          <w:szCs w:val="28"/>
        </w:rPr>
        <w:t xml:space="preserve"> суд 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                                      </w:t>
      </w:r>
      <w:r w:rsidRPr="00FF7A1C">
        <w:rPr>
          <w:sz w:val="28"/>
          <w:szCs w:val="28"/>
        </w:rPr>
        <w:t>П</w:t>
      </w:r>
      <w:r w:rsidRPr="00FF7A1C">
        <w:rPr>
          <w:sz w:val="28"/>
          <w:szCs w:val="28"/>
        </w:rPr>
        <w:t xml:space="preserve"> О С Т А Н О В И Л: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Прекратить уголовное дело в отношении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Е.П., обвиняемой в совершении преступления, предусмотренного ч. 1 ст. 158 УК РФ, на основании ст. 25 УПК РФ, в связи с примирением сторон, освобо</w:t>
      </w:r>
      <w:r w:rsidRPr="00FF7A1C">
        <w:rPr>
          <w:sz w:val="28"/>
          <w:szCs w:val="28"/>
        </w:rPr>
        <w:t xml:space="preserve">див ее от уголовной ответственности. 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Меру пресечения </w:t>
      </w:r>
      <w:r w:rsidRPr="00FF7A1C">
        <w:rPr>
          <w:sz w:val="28"/>
          <w:szCs w:val="28"/>
        </w:rPr>
        <w:t>Дидорак</w:t>
      </w:r>
      <w:r w:rsidRPr="00FF7A1C">
        <w:rPr>
          <w:sz w:val="28"/>
          <w:szCs w:val="28"/>
        </w:rPr>
        <w:t xml:space="preserve"> Е.П. - подписку о невыезде и надлежащем поведении – по вступлении постановления в законную силу отменить. </w:t>
      </w:r>
    </w:p>
    <w:p w:rsidR="00A77B3E" w:rsidRPr="00FF7A1C" w:rsidP="00FF7A1C">
      <w:pPr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F7A1C">
        <w:rPr>
          <w:sz w:val="28"/>
          <w:szCs w:val="28"/>
        </w:rPr>
        <w:t>Постановление может быть обжаловано в апелляционном порядке в  Первомайский районный с</w:t>
      </w:r>
      <w:r w:rsidRPr="00FF7A1C">
        <w:rPr>
          <w:sz w:val="28"/>
          <w:szCs w:val="28"/>
        </w:rPr>
        <w:t>уд Республики  Крым через  судебный участок № 66  в течение 10 суток со дня его вынесения.</w:t>
      </w:r>
    </w:p>
    <w:p w:rsidR="00A77B3E" w:rsidRPr="00FF7A1C" w:rsidP="00FF7A1C">
      <w:pPr>
        <w:ind w:firstLine="720"/>
        <w:jc w:val="both"/>
        <w:rPr>
          <w:sz w:val="28"/>
          <w:szCs w:val="28"/>
        </w:rPr>
      </w:pPr>
      <w:r w:rsidRPr="00FF7A1C">
        <w:rPr>
          <w:sz w:val="28"/>
          <w:szCs w:val="28"/>
        </w:rPr>
        <w:t xml:space="preserve"> Председательствующий</w:t>
      </w:r>
    </w:p>
    <w:p w:rsidR="00A77B3E"/>
    <w:sectPr w:rsidSect="00FF7A1C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