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58AF" w:rsidP="00A80FC5">
      <w:pPr>
        <w:jc w:val="right"/>
      </w:pPr>
      <w:r>
        <w:t>Дело  № 1- 67-1/2017</w:t>
      </w:r>
    </w:p>
    <w:p w:rsidR="00A758AF" w:rsidP="00A80FC5">
      <w:pPr>
        <w:jc w:val="center"/>
      </w:pPr>
    </w:p>
    <w:p w:rsidR="00A758AF" w:rsidP="00A80FC5">
      <w:pPr>
        <w:jc w:val="center"/>
      </w:pPr>
      <w:r>
        <w:t>П Р И Г О В О Р</w:t>
      </w:r>
    </w:p>
    <w:p w:rsidR="00A758AF" w:rsidP="00A80FC5">
      <w:pPr>
        <w:jc w:val="center"/>
      </w:pPr>
      <w:r>
        <w:t>ИМЕНЕМ РОССИЙСКОЙ ФЕДЕРАЦИИ</w:t>
      </w:r>
    </w:p>
    <w:p w:rsidR="00A758AF"/>
    <w:p w:rsidR="00A758AF" w:rsidP="00403698">
      <w:pPr>
        <w:ind w:firstLine="720"/>
        <w:jc w:val="both"/>
      </w:pPr>
      <w:r>
        <w:t xml:space="preserve"> 02 февраля  2017 года                                                            пгт. Первомайское </w:t>
      </w:r>
    </w:p>
    <w:p w:rsidR="00A758AF" w:rsidP="00403698">
      <w:pPr>
        <w:ind w:firstLine="720"/>
        <w:jc w:val="both"/>
      </w:pPr>
      <w:r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Джиджора Н.М., </w:t>
      </w:r>
    </w:p>
    <w:p w:rsidR="00A758AF" w:rsidP="00A80FC5">
      <w:pPr>
        <w:jc w:val="both"/>
      </w:pPr>
      <w:r>
        <w:t xml:space="preserve">при секретаре Смирновой Т.О., </w:t>
      </w:r>
    </w:p>
    <w:p w:rsidR="00A758AF" w:rsidP="00A80FC5">
      <w:pPr>
        <w:jc w:val="both"/>
      </w:pPr>
      <w:r>
        <w:t xml:space="preserve">с участием государственного обвинителя – помощника прокурора  Первомайского района Республики Крым Павлык А.В.,    подсудимого Быченко Д.Г., защитника подсудимого Малюты С.В.,  удостоверение № «номер», выданное  15.03.2016 года,  ордер  №  «номер» от  02.02.2017 года, </w:t>
      </w:r>
    </w:p>
    <w:p w:rsidR="00A758AF" w:rsidP="00A80FC5">
      <w:pPr>
        <w:jc w:val="both"/>
      </w:pPr>
      <w:r>
        <w:t xml:space="preserve">рассмотрев в открытом судебном заседании уголовное дело в отношении </w:t>
      </w:r>
    </w:p>
    <w:p w:rsidR="00A758AF" w:rsidP="00A80FC5">
      <w:pPr>
        <w:jc w:val="both"/>
      </w:pPr>
      <w:r>
        <w:t xml:space="preserve">Быченко Д.Г., «Персональная информация», судимого 15.12.2015 года Центральным районным судом г. Симферополя РК по ст. 319 УК РФ к 200 часам обязательных работ, 12.04.2016 года снят с учета в уголовно-исполнительной инспекции  по отбытию наказания, зарегистрированного по адресу: «адрес»,  проживающего по адресу: «адрес», находящегося под подпиской о невыезде и надлежащем поведении, обвиняемого в совершении преступления, предусмотренного   ст.322.3  УК РФ, </w:t>
      </w:r>
    </w:p>
    <w:p w:rsidR="00A758AF" w:rsidP="00A80FC5">
      <w:pPr>
        <w:jc w:val="center"/>
      </w:pPr>
      <w:r>
        <w:t>установил:</w:t>
      </w:r>
    </w:p>
    <w:p w:rsidR="00A758AF" w:rsidP="00A80FC5">
      <w:pPr>
        <w:jc w:val="both"/>
      </w:pPr>
      <w:r>
        <w:t xml:space="preserve"> </w:t>
      </w:r>
      <w:r>
        <w:tab/>
        <w:t>Быченко Д.Г. фиктивно поставил на учет иностранного гражданина по месту пребывания в жилом помещении в Российской Федерации. Преступление им совершено при следующих обстоятельствах.</w:t>
      </w:r>
    </w:p>
    <w:p w:rsidR="00A758AF" w:rsidP="00A80FC5">
      <w:pPr>
        <w:jc w:val="both"/>
      </w:pPr>
      <w:r>
        <w:t xml:space="preserve">          «Дата» Быченко Д.Г., будучи гражданином Российской Федерации, зарегистрированным по адресу: «адрес», находясь в помещении отделения почтовой связи г. Симферополя, расположенного по адресу</w:t>
      </w:r>
      <w:r w:rsidRPr="006C23D6">
        <w:t xml:space="preserve">: </w:t>
      </w:r>
      <w:r w:rsidRPr="006C23D6">
        <w:rPr>
          <w:color w:val="000000"/>
        </w:rPr>
        <w:t xml:space="preserve">Республика Крым, г. Симферополь, ул. А. Невского, д.1 </w:t>
      </w:r>
      <w:r>
        <w:t xml:space="preserve">и имея умысел на фиктивную постановку на учет иностранного гражданина, не имея намерений предоставлять для пребывания и проживания иностранному гражданину жилое помещение по указанному адресу, зная об отсутствии у иностранного  гражданина намерения пребывать и проживать в этом жилом помещении, действуя в нарушение требований п. 23 Постановления Правительства РФ № 9 от 15.01.2007 года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 постановке на учет, в нарушение требований ст. 21 ч. 1. ст. 22 ч. 2 п. 2 п. «а» Федерального закона № 109 от 18.07.2007 года «О миграционном учете иностранных граждан и лиц без гражданства в Российской Федерации», согласно которых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отправлением; выступая как сторона, принимающая иностранного гражданина, путем предоставления в МП УФМС России по Республики Крым в Первомайском районе через отделение почтовой связи г. Симферополя уведомления о прибытии иностранного гражданина или лица без гражданства в место пребывания, оформленных и подписанных им бланков соответствующего образца, установленного приказом от 23 сентября 2010 года № 287 «Об утверждении формы заявления иностранного гражданина или лица без гражданства о регистрации по месту жительства, формы уведомления о прибытии иностранного гражданина или лица без гражданства в место пребывания», содержащих ложные сведения о пребывании иностранного гражданина по адресу регистрации его места жительства, послуживших основанием для постановки на учет иностранных граждан по месту пребывания по данному адресу, фиктивно поставил на учет по месту пребывания в жилом помещении в Российской Федерации, расположенном по адресу: «адрес», иностранного гражданина: «ФИО1», «дата» года рождения, гражданку «данные изъяты» которая по указанному адресу не пребывала и не проживала, и которой   Быченко Д.Г. фактически жилое помещение не предоставлял.  </w:t>
      </w:r>
    </w:p>
    <w:p w:rsidR="00A758AF" w:rsidP="00A80FC5">
      <w:pPr>
        <w:ind w:firstLine="720"/>
        <w:jc w:val="both"/>
      </w:pPr>
      <w:r>
        <w:t>Действия подсудимого  Быченко Д.Г.  квалифицируются  по ст. 322.3 УК РФ, как фиктивная поставка на учёт иностранного гражданина по месту пребывания в жилом помещении в Российской Федерации.</w:t>
      </w:r>
    </w:p>
    <w:p w:rsidR="00A758AF" w:rsidP="00A80FC5">
      <w:pPr>
        <w:jc w:val="both"/>
      </w:pPr>
      <w:r>
        <w:t xml:space="preserve">          В судебном заседании подсудимый вину свою признал полностью во всем объеме предъявленного обвинения, добровольно заявил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A758AF" w:rsidP="00A80FC5">
      <w:pPr>
        <w:ind w:firstLine="720"/>
        <w:jc w:val="both"/>
      </w:pPr>
      <w: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 ст.322.3 УК РФ не превышает предела, установленного законом для категории дел, по которым может быть заявлено данное ходатайство. Государственный обвинитель,   согласился с особым порядком принятия судебного решения. </w:t>
      </w:r>
    </w:p>
    <w:p w:rsidR="00A758AF" w:rsidP="00A80FC5">
      <w:pPr>
        <w:ind w:firstLine="720"/>
        <w:jc w:val="both"/>
      </w:pPr>
      <w: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A758AF" w:rsidP="00A80FC5">
      <w:pPr>
        <w:ind w:firstLine="720"/>
        <w:jc w:val="both"/>
      </w:pPr>
      <w:r>
        <w:t xml:space="preserve">Таким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A758AF" w:rsidP="00A80FC5">
      <w:pPr>
        <w:ind w:firstLine="720"/>
        <w:jc w:val="both"/>
      </w:pPr>
      <w:r>
        <w:t xml:space="preserve">При назначении наказания подсудимому  Быченко Д.Г., суд учитывает характер и степень общественной опасности совершенного им преступления, которое является преступлением небольшой тяжести, данные о личности подсудимого, который ранее судим, по месту регистрации и фактическому месту жительства  характеризуется посредственно, его материальное положение. </w:t>
      </w:r>
    </w:p>
    <w:p w:rsidR="00A758AF" w:rsidP="00A80FC5">
      <w:pPr>
        <w:jc w:val="both"/>
      </w:pPr>
      <w:r>
        <w:t xml:space="preserve">          Обстоятельствами, смягчающими наказание подсудимого, суд учитывает чистосердечное раскаяние подсудимого в совершенном преступлении, наличие малолетних детей. </w:t>
      </w:r>
    </w:p>
    <w:p w:rsidR="00A758AF" w:rsidP="00A80FC5">
      <w:pPr>
        <w:jc w:val="both"/>
      </w:pPr>
      <w:r>
        <w:t xml:space="preserve">           Судом не признается как смягчающее наказание обстоятельство  активное  способствование раскрытию и расследованию преступления, поскольку такие обстоятельства в ходе предварительного расследования не установлены и не указаны, не установлены они и при судебном разбирательстве.  Дача признательных показаний сама по себе активным способствованием расследованию и (или) раскрытию преступления не является,   иных действий, которые бы свидетельствовали о наличии данного смягчающего обстоятельства судом не установлено.</w:t>
      </w:r>
    </w:p>
    <w:p w:rsidR="00A758AF" w:rsidP="00A80FC5">
      <w:pPr>
        <w:ind w:firstLine="720"/>
        <w:jc w:val="both"/>
      </w:pPr>
      <w:r>
        <w:t>Обстоятельств, отягчающих наказание подсудимого, судом не установлено.         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 Суд не находит оснований для освобождения подсудимого от уголовной ответственности по п. 2 примечания к ст. 322.3 УК РФ, поскольку  способствования Быченко Д.Г. раскрытию преступления судом не установлено, факт фиктивной постановки им на регистрационный учет иностранного гражданина выявлен сотрудниками Отдела МВД России по Первомайскому району.</w:t>
      </w:r>
    </w:p>
    <w:p w:rsidR="00A758AF" w:rsidP="00A80FC5">
      <w:pPr>
        <w:jc w:val="both"/>
      </w:pPr>
      <w:r>
        <w:t xml:space="preserve">           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наличие смягчающих и отсутствие отягчающих наказание обстоятельств, его материальное положение, наличие алиментных обязательств по отношению к детям, возможности получения им заработной платы или иного дохода, поскольку подсудимый  трудоспособен,  суд считает  необходимым назначить наказание не связанное с лишением свободы,   в пределах санкции статьи 322.3 УК РФ в виде штрафа в минимальном размере с рассрочкой выплаты определенными частями.     </w:t>
      </w:r>
    </w:p>
    <w:p w:rsidR="00A758AF" w:rsidP="00A80FC5">
      <w:pPr>
        <w:ind w:firstLine="720"/>
        <w:jc w:val="both"/>
      </w:pPr>
      <w:r>
        <w:t xml:space="preserve">В соответствии со ст. 81 УПК РФ вещественное  доказательство по делу: уведомления о прибытии иностранного гражданина в место пребывания,  о постановке на учет иностранного гражданина «ФИО1» от «Дата» суд считает необходимо хранить при деле.  </w:t>
      </w:r>
    </w:p>
    <w:p w:rsidR="00A758AF" w:rsidP="00A80FC5">
      <w:pPr>
        <w:jc w:val="both"/>
      </w:pPr>
      <w:r>
        <w:t xml:space="preserve">   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A758AF" w:rsidP="00A80FC5">
      <w:pPr>
        <w:jc w:val="both"/>
      </w:pPr>
      <w:r>
        <w:t xml:space="preserve">          На основании изложенного и, руководствуясь ст. ст. 307-309, 314-317 УПК РФ, суд</w:t>
      </w:r>
    </w:p>
    <w:p w:rsidR="00A758AF" w:rsidP="00A80FC5">
      <w:pPr>
        <w:jc w:val="center"/>
      </w:pPr>
      <w:r>
        <w:t>приговорил:</w:t>
      </w:r>
    </w:p>
    <w:p w:rsidR="00A758AF" w:rsidP="00A80FC5">
      <w:pPr>
        <w:ind w:firstLine="720"/>
        <w:jc w:val="both"/>
      </w:pPr>
      <w:r>
        <w:t>Быченко Д.Г. признать виновным в совершении преступления, предусмотренного ст. 322.3 УК РФ, и назначить ему наказание в виде штрафа в размере 100 000 (сто тысяч) рублей,  с рассрочкой выплаты ежемесячно равными частями сроком на два года один месяц.</w:t>
      </w:r>
    </w:p>
    <w:p w:rsidR="00A758AF" w:rsidP="00A80FC5">
      <w:pPr>
        <w:ind w:firstLine="720"/>
        <w:jc w:val="both"/>
      </w:pPr>
      <w:r>
        <w:t>Меру пресечения – подписку о невыезде и надлежащем поведении  Быченко Д.Г. оставить без изменения до вступления приговора в законную силу.</w:t>
      </w:r>
    </w:p>
    <w:p w:rsidR="00A758AF" w:rsidP="00A80FC5">
      <w:pPr>
        <w:jc w:val="both"/>
      </w:pPr>
      <w:r>
        <w:t xml:space="preserve">        Вещественные доказательства по делу: уведомления о прибытии иностранного гражданина в место пребывания,  о постановке на учет иностранного гражданина «ФИО1» от «Дата» - хранить при деле.  </w:t>
      </w:r>
    </w:p>
    <w:p w:rsidR="00A758AF" w:rsidP="00A80FC5">
      <w:pPr>
        <w:jc w:val="both"/>
      </w:pPr>
      <w:r>
        <w:t xml:space="preserve">           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A758AF">
      <w:r>
        <w:t xml:space="preserve">        </w:t>
      </w:r>
    </w:p>
    <w:p w:rsidR="00A758AF" w:rsidP="00403698">
      <w:pPr>
        <w:ind w:firstLine="720"/>
      </w:pPr>
      <w:r>
        <w:t xml:space="preserve"> Председательствующий</w:t>
      </w:r>
    </w:p>
    <w:p w:rsidR="00A758AF"/>
    <w:p w:rsidR="00A758AF"/>
    <w:p w:rsidR="00A758AF"/>
    <w:p w:rsidR="00A758AF"/>
    <w:p w:rsidR="00A758AF"/>
    <w:sectPr w:rsidSect="00DC25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B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