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FF03D4" w:rsidRPr="00EE4CE3" w:rsidP="00F65FF0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Дело № 1-67-5/2019</w:t>
      </w:r>
    </w:p>
    <w:p w:rsidR="00FF03D4" w:rsidRPr="00EE4CE3" w:rsidP="00C64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E3">
        <w:rPr>
          <w:rFonts w:ascii="Times New Roman" w:hAnsi="Times New Roman"/>
          <w:b/>
          <w:sz w:val="24"/>
          <w:szCs w:val="24"/>
        </w:rPr>
        <w:t>Приговор</w:t>
      </w:r>
    </w:p>
    <w:p w:rsidR="00FF03D4" w:rsidRPr="00EE4CE3" w:rsidP="00C64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E3">
        <w:rPr>
          <w:rFonts w:ascii="Times New Roman" w:hAnsi="Times New Roman"/>
          <w:b/>
          <w:sz w:val="24"/>
          <w:szCs w:val="24"/>
        </w:rPr>
        <w:t>Именем Российской Федерации</w:t>
      </w:r>
    </w:p>
    <w:p w:rsidR="00FF03D4" w:rsidRPr="00EE4CE3" w:rsidP="00C64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3D4" w:rsidRPr="00EE4CE3" w:rsidP="005D2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            29 января 2019 года                                                  </w:t>
      </w:r>
      <w:r w:rsidRPr="00076F34">
        <w:rPr>
          <w:rFonts w:ascii="Times New Roman" w:hAnsi="Times New Roman"/>
          <w:sz w:val="24"/>
          <w:szCs w:val="24"/>
        </w:rPr>
        <w:t xml:space="preserve">                          </w:t>
      </w:r>
      <w:r w:rsidRPr="00EE4CE3">
        <w:rPr>
          <w:rFonts w:ascii="Times New Roman" w:hAnsi="Times New Roman"/>
          <w:sz w:val="24"/>
          <w:szCs w:val="24"/>
        </w:rPr>
        <w:t xml:space="preserve">      пгт. Первомайское</w:t>
      </w:r>
    </w:p>
    <w:p w:rsidR="00FF03D4" w:rsidRPr="00EE4CE3" w:rsidP="00263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Суд в составе: председательствующего – мирового судьи  судебного участка № 67 Первомайского судебного района (Первомайский муниципальный район) Республики Крым Джиджора Н.М.,</w:t>
      </w:r>
    </w:p>
    <w:p w:rsidR="00FF03D4" w:rsidRPr="00EE4CE3" w:rsidP="009F094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при секретаре Шинкаренко Д.А., </w:t>
      </w:r>
    </w:p>
    <w:p w:rsidR="00FF03D4" w:rsidRPr="00EE4CE3" w:rsidP="005D2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с участием: государственного обвинителя – помощника прокурора Первомайского района Республики Крым Павлык А.В., потерпевшего </w:t>
      </w:r>
      <w:r>
        <w:rPr>
          <w:rFonts w:ascii="Times New Roman" w:hAnsi="Times New Roman"/>
          <w:sz w:val="24"/>
          <w:szCs w:val="24"/>
        </w:rPr>
        <w:t>«ФИО1»</w:t>
      </w:r>
      <w:r w:rsidRPr="00EE4CE3">
        <w:rPr>
          <w:rFonts w:ascii="Times New Roman" w:hAnsi="Times New Roman"/>
          <w:sz w:val="24"/>
          <w:szCs w:val="24"/>
        </w:rPr>
        <w:t>,  подсудимого Босого В.М.,   защитника подсудимого - адвоката Ляхович В.В., ордер №</w:t>
      </w:r>
      <w:r>
        <w:rPr>
          <w:rFonts w:ascii="Times New Roman" w:hAnsi="Times New Roman"/>
          <w:sz w:val="24"/>
          <w:szCs w:val="24"/>
        </w:rPr>
        <w:t xml:space="preserve"> «изъято»</w:t>
      </w:r>
      <w:r w:rsidRPr="00EE4CE3">
        <w:rPr>
          <w:rFonts w:ascii="Times New Roman" w:hAnsi="Times New Roman"/>
          <w:sz w:val="24"/>
          <w:szCs w:val="24"/>
        </w:rPr>
        <w:t xml:space="preserve">  от 29.01.2019 года, </w:t>
      </w:r>
    </w:p>
    <w:p w:rsidR="00FF03D4" w:rsidRPr="00EE4CE3" w:rsidP="00F65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рассмотрев в открытом судебном заседании уголовное дело в отношении  </w:t>
      </w:r>
      <w:r w:rsidRPr="00EE4CE3">
        <w:rPr>
          <w:rFonts w:ascii="Times New Roman" w:hAnsi="Times New Roman"/>
          <w:b/>
          <w:sz w:val="24"/>
          <w:szCs w:val="24"/>
        </w:rPr>
        <w:t xml:space="preserve">Босого </w:t>
      </w:r>
      <w:r>
        <w:rPr>
          <w:rFonts w:ascii="Times New Roman" w:hAnsi="Times New Roman"/>
          <w:b/>
          <w:sz w:val="24"/>
          <w:szCs w:val="24"/>
        </w:rPr>
        <w:t>В.М.</w:t>
      </w:r>
      <w:r w:rsidRPr="00EE4C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«персональная информация»</w:t>
      </w:r>
      <w:r w:rsidRPr="00EE4CE3">
        <w:rPr>
          <w:rFonts w:ascii="Times New Roman" w:hAnsi="Times New Roman"/>
          <w:sz w:val="24"/>
          <w:szCs w:val="24"/>
        </w:rPr>
        <w:t xml:space="preserve">, ранее судимого: </w:t>
      </w:r>
    </w:p>
    <w:p w:rsidR="00FF03D4" w:rsidRPr="00EE4CE3" w:rsidP="00F65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 -04.03.2011 года Нахимовским районным судом г. Севастополя по ст. 121 ч.2 УК Украины к 9 годам лишения свободы; 05.04.2016 года постановлением Керченского городского суда Республики Крым указанный приговор приведен в соответствии с законодательством Российской Федерации, на основании которого Босого В.М. считать осужденным по приговору Нахимовского районного суда г. Севастополя от 04.03.2011 года по ст. 111 ч.4 УК РФ к наказанию в виде 8 лет 10 месяцев лишения свободы без ограничения свободы, с отбыванием наказания в исправительной колонии общего режима;</w:t>
      </w:r>
    </w:p>
    <w:p w:rsidR="00FF03D4" w:rsidRPr="00EE4CE3" w:rsidP="00F65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- 24.07.2015 года Керченским городским судом Республики Крым по ст.321 ч.2 УК РФ к 2 годам 6 месяцам лишения свободы, с применением ст. 70 УК РФ по совокупности приговоров  назначено окончательное наказание в виде 4 лет 6 месяцев лишения свободы, изменен  апелляционным постановлением Верховного суда Республики Крым от 14.03.2016 года -  считать Босого В.М. осужденным по  приговору Керченского городского суда РК от 24.07.2015 года по ч.2 ст. 321 УК РФ к 2 годам 6 месяцам лишения свободы с отбыванием наказания в исправительной колонии строгого режима; </w:t>
      </w:r>
    </w:p>
    <w:p w:rsidR="00FF03D4" w:rsidRPr="00EE4CE3" w:rsidP="00F65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23.07.2018 года освобожден  по отбытию срока наказания, зарегистрированного и фактически проживающего по адресу: </w:t>
      </w:r>
      <w:r>
        <w:rPr>
          <w:rFonts w:ascii="Times New Roman" w:hAnsi="Times New Roman"/>
          <w:sz w:val="24"/>
          <w:szCs w:val="24"/>
        </w:rPr>
        <w:t>«изъято»</w:t>
      </w:r>
      <w:r w:rsidRPr="00EE4CE3">
        <w:rPr>
          <w:rFonts w:ascii="Times New Roman" w:hAnsi="Times New Roman"/>
          <w:sz w:val="24"/>
          <w:szCs w:val="24"/>
        </w:rPr>
        <w:t>, избранная мера пресечения - подписка о невыезде и надлежащем поведении,</w:t>
      </w:r>
    </w:p>
    <w:p w:rsidR="00FF03D4" w:rsidRPr="00EE4CE3" w:rsidP="005D2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обвиняемого в совершении преступления, предусмотренного  ч.1 ст. 112 УК РФ,</w:t>
      </w:r>
    </w:p>
    <w:p w:rsidR="00FF03D4" w:rsidRPr="00EE4CE3" w:rsidP="00F45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установил:</w:t>
      </w:r>
    </w:p>
    <w:p w:rsidR="00FF03D4" w:rsidRPr="00EE4CE3" w:rsidP="00F459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02 декабря 2018 года в 18.30 часов   Босый В.М., находясь в гостиной комнате по месту  своего жительства по адресу: </w:t>
      </w:r>
      <w:r>
        <w:rPr>
          <w:rFonts w:ascii="Times New Roman" w:hAnsi="Times New Roman"/>
          <w:sz w:val="24"/>
          <w:szCs w:val="24"/>
        </w:rPr>
        <w:t>«изъято»</w:t>
      </w:r>
      <w:r w:rsidRPr="00EE4CE3">
        <w:rPr>
          <w:rFonts w:ascii="Times New Roman" w:hAnsi="Times New Roman"/>
          <w:sz w:val="24"/>
          <w:szCs w:val="24"/>
        </w:rPr>
        <w:t xml:space="preserve">, будучи в состоянии алкогольного опьянения, в ходе ссоры, на почве внезапно возникших неприязненных отношений, имея умысел,   направленный на причинение вреда здоровью, осознавая общественную опасность и противоправность своих действий,   умышленно нанес несколько ударов кулаком правой руки в область головы гражданина </w:t>
      </w:r>
      <w:r>
        <w:rPr>
          <w:rFonts w:ascii="Times New Roman" w:hAnsi="Times New Roman"/>
          <w:sz w:val="24"/>
          <w:szCs w:val="24"/>
        </w:rPr>
        <w:t>«ФИО1»</w:t>
      </w:r>
      <w:r w:rsidRPr="00EE4CE3">
        <w:rPr>
          <w:rFonts w:ascii="Times New Roman" w:hAnsi="Times New Roman"/>
          <w:sz w:val="24"/>
          <w:szCs w:val="24"/>
        </w:rPr>
        <w:t xml:space="preserve">, чем причинил последнему, согласно заключения судебно-медицинского эксперта </w:t>
      </w:r>
      <w:r>
        <w:rPr>
          <w:rFonts w:ascii="Times New Roman" w:hAnsi="Times New Roman"/>
          <w:sz w:val="24"/>
          <w:szCs w:val="24"/>
        </w:rPr>
        <w:t>«номер»</w:t>
      </w:r>
      <w:r w:rsidRPr="00EE4CE3">
        <w:rPr>
          <w:rFonts w:ascii="Times New Roman" w:hAnsi="Times New Roman"/>
          <w:sz w:val="24"/>
          <w:szCs w:val="24"/>
        </w:rPr>
        <w:t xml:space="preserve"> от 11.12.2018 года, телесные повреждения: </w:t>
      </w:r>
      <w:r>
        <w:rPr>
          <w:rFonts w:ascii="Times New Roman" w:hAnsi="Times New Roman"/>
          <w:sz w:val="24"/>
          <w:szCs w:val="24"/>
        </w:rPr>
        <w:t>«изъято»</w:t>
      </w:r>
      <w:r w:rsidRPr="00EE4CE3">
        <w:rPr>
          <w:rFonts w:ascii="Times New Roman" w:hAnsi="Times New Roman"/>
          <w:sz w:val="24"/>
          <w:szCs w:val="24"/>
        </w:rPr>
        <w:t xml:space="preserve">, в соответствии с действующими «Правилами определения степени тяжести, вреда причиненного здоровью человека», утвержденными Постановлением Правительства Российской Федерации № 522 от 17.08.2017 года», критерий степени тяжести вреда, причиненного здоровью человека, изложенных в Приказе Министерства здравоохранения и социального развития Российской Федерации № 194 от 24.04.2008 года, п.7.1 – расцениваются как повреждения, причинившие средний вред здоровью, продолжительностью более 21 дня. 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Подсудимый Босый В.М. в судебном заседании свою вину признал полностью, во всем объеме предъявленного обвинения, указал, что обвинение ему понятно, согласен с ним в полном объеме, не оспаривает правовую оценку деяния, приведенную в обвинительном постановлении. 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Подсудимый в судебном заседании подтвердил, что обращался с ходатайством о производстве дознания в сокращенной форме, предусмотренной гл. 32.1 УПК РФ, и пояснил, что ходатайство о производстве дознания в сокращенной форме заявлено им добровольно, после консультации с защитником, при этом защитником ему были разъяснены правовые последствия проведении дознания в сокращенной форме.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Подсудимый также поддержал своё ходатайство о постановлении приговора без проведения судебного разбирательства в общем порядке, пояснив, что ходатайство было заявлено им добровольно, после   консультации с защитником, он осознает последствия постановления приговора без проведения судебного разбирательства в общем порядке. 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Суд удостоверился, что подсудимый осознаёт, в чем заключается смысл особого порядка судебного разбирательства и то, с какими материально-правовыми и процессуальными последствиями сопряжено использование этого порядка. Санкция ч. 1 ст. 112 УК РФ не превышает предела, установленного законом для категории дел, по которым может быть заявлено данное ходатайство. Государственный обвинитель, потерпевший  не возражали против рассмотрения дела в  особом порядке принятия судебного решения.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Таким образом, в ходе судебного заседания суд убедился, что дознание в сокращенной форме проведено на основании ходатайства подсудимого, условия, предусмотренные ч. 2 ст. 226.1 УПК РФ соблюдены, обстоятельства, предусмотренные ч.1 ст. 226.2 УПК РФ, отсутствуют.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Принимая во внимание, что ходатайство о проведении дознания в сокращенной форме и рассмотрении дела в особом порядке заявлено подсудимым добровольно, после консультации с защитником, последствия заявленных ходатайств он  осознает, санкция  ч. 1 ст. 112 УК РФ не превышает 10 лет лишения свободы, суд, с соблюдением требований ст. 226.9, ст. 314 УПК РФ, считает возможным постановить приговор без проведения судебного разбирательства в общем порядке, поскольку по делу проведено дознание в сокращенной форме. Обстоятельств, препятствующих постановлению приговора без проведения судебного разбирательства, не имеется.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          Изучив материалы дела, суд приходит к выводу, что обвинение, с которым согласился подсудимый законно и обоснованно, подтверждается указанными в обвинительном постановлении и исследованными в судебном заседании доказательствами:  признательными показаниями подозреваемого Босого В.М.; показаниями потерпевшего </w:t>
      </w:r>
      <w:r>
        <w:rPr>
          <w:rFonts w:ascii="Times New Roman" w:hAnsi="Times New Roman"/>
          <w:sz w:val="24"/>
          <w:szCs w:val="24"/>
        </w:rPr>
        <w:t>«ФИО1»</w:t>
      </w:r>
      <w:r w:rsidRPr="00EE4CE3">
        <w:rPr>
          <w:rFonts w:ascii="Times New Roman" w:hAnsi="Times New Roman"/>
          <w:sz w:val="24"/>
          <w:szCs w:val="24"/>
        </w:rPr>
        <w:t xml:space="preserve">;  показаниями свидетеля </w:t>
      </w:r>
      <w:r>
        <w:rPr>
          <w:rFonts w:ascii="Times New Roman" w:hAnsi="Times New Roman"/>
          <w:sz w:val="24"/>
          <w:szCs w:val="24"/>
        </w:rPr>
        <w:t>«ФИО2»</w:t>
      </w:r>
      <w:r w:rsidRPr="00EE4CE3">
        <w:rPr>
          <w:rFonts w:ascii="Times New Roman" w:hAnsi="Times New Roman"/>
          <w:sz w:val="24"/>
          <w:szCs w:val="24"/>
        </w:rPr>
        <w:t xml:space="preserve">;  рапортом ст. о/у ОУР ОМВД России по Первомайскому району; заявлением </w:t>
      </w:r>
      <w:r>
        <w:rPr>
          <w:rFonts w:ascii="Times New Roman" w:hAnsi="Times New Roman"/>
          <w:sz w:val="24"/>
          <w:szCs w:val="24"/>
        </w:rPr>
        <w:t>«ФИО1»</w:t>
      </w:r>
      <w:r w:rsidRPr="00EE4CE3">
        <w:rPr>
          <w:rFonts w:ascii="Times New Roman" w:hAnsi="Times New Roman"/>
          <w:sz w:val="24"/>
          <w:szCs w:val="24"/>
        </w:rPr>
        <w:t xml:space="preserve"> о привлечении Босого В.М. к ответственности; протоколом явки с повинной Босого В.М.; протоколом осмотра места происшествия от 11.12.2018 года; заключением судебно-медицинской экспертизы </w:t>
      </w:r>
      <w:r>
        <w:rPr>
          <w:rFonts w:ascii="Times New Roman" w:hAnsi="Times New Roman"/>
          <w:sz w:val="24"/>
          <w:szCs w:val="24"/>
        </w:rPr>
        <w:t>«номер»</w:t>
      </w:r>
      <w:r w:rsidRPr="00EE4CE3">
        <w:rPr>
          <w:rFonts w:ascii="Times New Roman" w:hAnsi="Times New Roman"/>
          <w:sz w:val="24"/>
          <w:szCs w:val="24"/>
        </w:rPr>
        <w:t xml:space="preserve"> от 11 декабря 2018 года, согласно которого  у </w:t>
      </w:r>
      <w:r>
        <w:rPr>
          <w:rFonts w:ascii="Times New Roman" w:hAnsi="Times New Roman"/>
          <w:sz w:val="24"/>
          <w:szCs w:val="24"/>
        </w:rPr>
        <w:t>«ФИО1»</w:t>
      </w:r>
      <w:r w:rsidRPr="00EE4CE3">
        <w:rPr>
          <w:rFonts w:ascii="Times New Roman" w:hAnsi="Times New Roman"/>
          <w:sz w:val="24"/>
          <w:szCs w:val="24"/>
        </w:rPr>
        <w:t xml:space="preserve"> обнаружены повреждения: </w:t>
      </w:r>
      <w:r>
        <w:rPr>
          <w:rFonts w:ascii="Times New Roman" w:hAnsi="Times New Roman"/>
          <w:sz w:val="24"/>
          <w:szCs w:val="24"/>
        </w:rPr>
        <w:t>«изъято»</w:t>
      </w:r>
      <w:r w:rsidRPr="00EE4CE3">
        <w:rPr>
          <w:rFonts w:ascii="Times New Roman" w:hAnsi="Times New Roman"/>
          <w:sz w:val="24"/>
          <w:szCs w:val="24"/>
        </w:rPr>
        <w:t xml:space="preserve"> которые расцениваются  как повреждения причинившие средний вред здоровью продолжительностью  более трех недель. 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Относимость, допустимость и достоверность доказательств участниками процесса оспорены не были, они собраны в рамках возбужденного уголовного дела без существенных нарушений уголовно-процессуального закона, а поэтому в совокупности позволяют постановить обвинительный приговор по делу.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Суд считает доказанным, что деяние, в совершении которого обвиняется подсудимый, имело место, совершено подсудимым и Босый В.М. виновен в его совершении.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Действия подсудимого суд квалифицирует по ч. 1 ст. 112 УК РФ, как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вызвавшее длительное расстройство здоровья. 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При назначении наказания подсудимому Босому В.М.  суд учитывает характер и степень общественной опасности совершенного им преступления, которое является преступлением небольшой тяжести, данные о личности подсудимого,   характеризуется по месту жительства </w:t>
      </w:r>
      <w:r>
        <w:rPr>
          <w:rFonts w:ascii="Times New Roman" w:hAnsi="Times New Roman"/>
          <w:sz w:val="24"/>
          <w:szCs w:val="24"/>
        </w:rPr>
        <w:t>«изъято»</w:t>
      </w:r>
      <w:r w:rsidRPr="00EE4CE3">
        <w:rPr>
          <w:rFonts w:ascii="Times New Roman" w:hAnsi="Times New Roman"/>
          <w:sz w:val="24"/>
          <w:szCs w:val="24"/>
        </w:rPr>
        <w:t xml:space="preserve">, ранее судим.  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Обстоятельствами, смягчающими  наказание подсудимого,  в соответствии с ч. 1, 2 ст. 61 УК РФ, суд признает явку с повинной,  раскаяние подсудимого в содеянном. 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В соответствии с п. «а» ч.1 ст. 63 УК РФ суд признает обстоятельством, отягчающим наказание,  рецидив преступлений, предусмотренный ч. 1 ст. 18 УК РФ, так как согласно части 1 статьи 8 Федерального закона от 5 мая 2014 года N 91-ФЗ "О применении положений Уголовного кодекса Российской Федерации и Уголовно-процессуального кодекса Российской Федерации на территориях Республики Крым и города федерального значения Севастополя"   вступившие в законную силу судебные решения, принятые на территориях Республики Крым и города Севастополя до 18 марта 2014 года, имеют ту же юридическую силу (в том числе для целей исполнения уголовного наказания), что и судебные решения, принятые на территории Российской Федерации.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В соответствии  с ч. 1.1  ст. 63 УК РФ суд признает обстоятельством, отягчающим наказание подсудимого Босого В.М., совершение им преступления в состоянии опьянения, вызванного употреблением алкоголя, так как именно чрезмерное употребление алкоголя и состояние опьянения, в которое подсудимый сам себя довел, привело к снятию внутреннего контроля за своим поведением и  совершением указанного противоправного деяния, что нашло свое подтверждение в ходе судебного заседания и подтверждено самим подсудимым.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Основания для освобождения от наказания, постановления приговора без назначения наказания или прекращения уголовного дела отсутствуют. </w:t>
      </w:r>
    </w:p>
    <w:p w:rsidR="00FF03D4" w:rsidRPr="00EE4CE3" w:rsidP="001619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Исключительных обстоятельств, свидетельствующих о возможности применения статьи 64 УК РФ, по делу не имеется.</w:t>
      </w:r>
    </w:p>
    <w:p w:rsidR="00FF03D4" w:rsidRPr="00EE4CE3" w:rsidP="001619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Решая вопрос о назначении наказания подсудимому Босому В.М., суд исходит из необходимости исполнения требований закона о строго индивидуальном подходе к назначению наказания, имея ввиду, что справедливое наказание способствует решению задач и осуществлению целей, указанных в ст. 2 и ст. 43 УК РФ, и, учитывая, что наказание применяется в целях восстановления социальной справедливости, а так же, в целях исправления осужденного и предупреждения совершения новых преступлений.</w:t>
      </w:r>
    </w:p>
    <w:p w:rsidR="00FF03D4" w:rsidRPr="00EE4CE3" w:rsidP="00DA5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На основании вышеизложенного и в соответствии с положениями статей 6 и 60, 68  УК РФ, ч.6 ст.226.9 УПК РФ, с учетом конкретных обстоятельств совершения преступления, его общественной опасности и значимости, условий и причин, ему способствовавших,  данных о личности подсудимого, наличия как  смягчающих так и отягчающих наказание обстоятельств, а также влияние назначенного наказания на исправление подсудимого, а также условия его жизни, суд считает необходимым назначить Босому В.М. наказание в виде лишения свободы.  </w:t>
      </w:r>
    </w:p>
    <w:p w:rsidR="00FF03D4" w:rsidRPr="00EE4CE3" w:rsidP="00DA5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Размер наказания суд назначает с учетом требований ч.5 ст.62 УК РФ, поскольку дознание по уголовному делу проводилось в сокращенной форме, а также с учетом положений ч. 2 ст. 68 УК РФ, при наличии рецидива преступлений.  </w:t>
      </w:r>
    </w:p>
    <w:p w:rsidR="00FF03D4" w:rsidRPr="00EE4CE3" w:rsidP="00DA5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В соответствии со ст. 73 УК РФ и указанных обстоятельств в совокупности, суд приходит к выводу о возможности исправления осужденного без реального отбывания наказания, и считать назначенное наказание условным.</w:t>
      </w:r>
    </w:p>
    <w:p w:rsidR="00FF03D4" w:rsidRPr="00EE4CE3" w:rsidP="00DA5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Процессуальные издержки, предусмотренные ст. 131 УПК РФ, подлежащие взысканию с осужденного в соответствии с ч. 10 ст. 316 УПК РФ, отсутствуют. </w:t>
      </w:r>
    </w:p>
    <w:p w:rsidR="00FF03D4" w:rsidRPr="00EE4CE3" w:rsidP="00DA5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Вещественных доказательств по делу не имеется, гражданский иск не заявлен.</w:t>
      </w:r>
    </w:p>
    <w:p w:rsidR="00FF03D4" w:rsidRPr="00EE4CE3" w:rsidP="00DA5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На основании изложенного и руководствуясь ст.ст. 307-309, 314-316 УПК РФ, суд </w:t>
      </w:r>
    </w:p>
    <w:p w:rsidR="00FF03D4" w:rsidRPr="00EE4CE3" w:rsidP="00C646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приговорил: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b/>
          <w:sz w:val="24"/>
          <w:szCs w:val="24"/>
        </w:rPr>
        <w:t xml:space="preserve">Босого </w:t>
      </w:r>
      <w:r>
        <w:rPr>
          <w:rFonts w:ascii="Times New Roman" w:hAnsi="Times New Roman"/>
          <w:b/>
          <w:sz w:val="24"/>
          <w:szCs w:val="24"/>
        </w:rPr>
        <w:t>В.М.</w:t>
      </w:r>
      <w:r w:rsidRPr="00EE4CE3">
        <w:rPr>
          <w:rFonts w:ascii="Times New Roman" w:hAnsi="Times New Roman"/>
          <w:b/>
          <w:sz w:val="24"/>
          <w:szCs w:val="24"/>
        </w:rPr>
        <w:t xml:space="preserve"> </w:t>
      </w:r>
      <w:r w:rsidRPr="00EE4CE3">
        <w:rPr>
          <w:rFonts w:ascii="Times New Roman" w:hAnsi="Times New Roman"/>
          <w:sz w:val="24"/>
          <w:szCs w:val="24"/>
        </w:rPr>
        <w:t>признать виновным в совершении преступления, предусмотренного ч. 1 ст. 112 УК РФ, и назначить ему наказание в виде  одного года  лишения свободы.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В соответствии со ст. 73 УК РФ считать назначенное Босому В.М. наказание условным с испытательным сроком на один год, в течение которого осужденный своим поведением должен доказать свое исправление. 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В соответствии со ст. 73 ч. 5 УК РФ возложить на осужденного обязанности, которые будут способствовать его исправлению: не менять фактического места жительства без уведомления специализированного государственного органа, осуществляющего контроль за поведением условно осужденного.  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 xml:space="preserve">Меру пресечения осужденному – подписку о невыезде и надлежащем поведении, оставить без изменения до вступления приговора в законную силу, после вступления приговора в законную силу меру пресечения отменить. 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В соответствии с ч. 10 ст. 316, ст. ст. 131, 132 УПК РФ, процессуальные издержки отнести за счет средств федерального бюджета.</w:t>
      </w:r>
    </w:p>
    <w:p w:rsidR="00FF03D4" w:rsidRPr="00EE4CE3" w:rsidP="001E4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Приговор может быть обжалован сторонами в апелляционном порядке  в Первомайский районный суд Республики Крым через  мирового судью судебного участка № 67 Первомайского судебного района (Первомайский муниципальный район) Республики Крым в течение десяти суток со дня его провозглашения.</w:t>
      </w:r>
    </w:p>
    <w:p w:rsidR="00FF03D4" w:rsidRPr="00EE4CE3" w:rsidP="00370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4CE3">
        <w:rPr>
          <w:rFonts w:ascii="Times New Roman" w:hAnsi="Times New Roman"/>
          <w:sz w:val="24"/>
          <w:szCs w:val="24"/>
        </w:rPr>
        <w:t>Осужденный, в случае обжалования приговора суда сторонами, вправе ходатайствовать об участии в суде апелляционной инстанции.</w:t>
      </w:r>
    </w:p>
    <w:p w:rsidR="00FF03D4" w:rsidRPr="00370E7A" w:rsidP="00EE4C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4CE3">
        <w:rPr>
          <w:rFonts w:ascii="Times New Roman" w:hAnsi="Times New Roman"/>
          <w:sz w:val="24"/>
          <w:szCs w:val="24"/>
        </w:rPr>
        <w:t>Председательствующий</w:t>
      </w:r>
      <w:r w:rsidRPr="00370E7A">
        <w:rPr>
          <w:rFonts w:ascii="Times New Roman" w:hAnsi="Times New Roman"/>
          <w:sz w:val="20"/>
          <w:szCs w:val="20"/>
        </w:rPr>
        <w:t xml:space="preserve"> </w:t>
      </w:r>
    </w:p>
    <w:p w:rsidR="00FF03D4" w:rsidRPr="00370E7A" w:rsidP="005D2B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03D4" w:rsidRPr="00370E7A" w:rsidP="005D2B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03D4" w:rsidRPr="00370E7A" w:rsidP="005D2B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03D4" w:rsidP="0013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p w:rsidR="00FF03D4" w:rsidRPr="00E85287" w:rsidP="005D2B1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sectPr w:rsidSect="00C24D6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5EA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FE7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E1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4E9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520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026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467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A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E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C6C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1F"/>
    <w:rsid w:val="000350EC"/>
    <w:rsid w:val="000672E6"/>
    <w:rsid w:val="00076F34"/>
    <w:rsid w:val="00077282"/>
    <w:rsid w:val="000B4EBD"/>
    <w:rsid w:val="000D2236"/>
    <w:rsid w:val="000D3A37"/>
    <w:rsid w:val="00101AE1"/>
    <w:rsid w:val="00131777"/>
    <w:rsid w:val="00133EA2"/>
    <w:rsid w:val="00136087"/>
    <w:rsid w:val="001459AB"/>
    <w:rsid w:val="00160CB6"/>
    <w:rsid w:val="00160FF0"/>
    <w:rsid w:val="001619DB"/>
    <w:rsid w:val="00185790"/>
    <w:rsid w:val="001C2928"/>
    <w:rsid w:val="001C703D"/>
    <w:rsid w:val="001E438D"/>
    <w:rsid w:val="00205061"/>
    <w:rsid w:val="002300CA"/>
    <w:rsid w:val="00263915"/>
    <w:rsid w:val="002723AA"/>
    <w:rsid w:val="002759C4"/>
    <w:rsid w:val="00293E52"/>
    <w:rsid w:val="002C759F"/>
    <w:rsid w:val="002E260B"/>
    <w:rsid w:val="003122EA"/>
    <w:rsid w:val="00333B43"/>
    <w:rsid w:val="00345F6F"/>
    <w:rsid w:val="00366604"/>
    <w:rsid w:val="00367584"/>
    <w:rsid w:val="00370715"/>
    <w:rsid w:val="00370E7A"/>
    <w:rsid w:val="0039271E"/>
    <w:rsid w:val="003C796F"/>
    <w:rsid w:val="003E2C94"/>
    <w:rsid w:val="003E3CA5"/>
    <w:rsid w:val="003F31F1"/>
    <w:rsid w:val="00410ADD"/>
    <w:rsid w:val="00420BC4"/>
    <w:rsid w:val="004672AC"/>
    <w:rsid w:val="004A7727"/>
    <w:rsid w:val="004B3FE7"/>
    <w:rsid w:val="004B5348"/>
    <w:rsid w:val="004C3DC2"/>
    <w:rsid w:val="004E2931"/>
    <w:rsid w:val="004F4F58"/>
    <w:rsid w:val="004F6C2A"/>
    <w:rsid w:val="005113B4"/>
    <w:rsid w:val="0052024E"/>
    <w:rsid w:val="0053681E"/>
    <w:rsid w:val="005614E7"/>
    <w:rsid w:val="005D2B1F"/>
    <w:rsid w:val="005D5F4C"/>
    <w:rsid w:val="005D7205"/>
    <w:rsid w:val="005E0A26"/>
    <w:rsid w:val="00625A68"/>
    <w:rsid w:val="00631C6A"/>
    <w:rsid w:val="00663A70"/>
    <w:rsid w:val="006661B9"/>
    <w:rsid w:val="0069504B"/>
    <w:rsid w:val="006B5673"/>
    <w:rsid w:val="006B6C43"/>
    <w:rsid w:val="006C64BF"/>
    <w:rsid w:val="006D16E9"/>
    <w:rsid w:val="006E7AB5"/>
    <w:rsid w:val="00720E96"/>
    <w:rsid w:val="00724231"/>
    <w:rsid w:val="007422F9"/>
    <w:rsid w:val="007536A7"/>
    <w:rsid w:val="007612B4"/>
    <w:rsid w:val="007A03D2"/>
    <w:rsid w:val="007A41B8"/>
    <w:rsid w:val="007C75DF"/>
    <w:rsid w:val="007E1769"/>
    <w:rsid w:val="007E189D"/>
    <w:rsid w:val="007E79D3"/>
    <w:rsid w:val="007F74F9"/>
    <w:rsid w:val="00826BA0"/>
    <w:rsid w:val="0083484A"/>
    <w:rsid w:val="00892F33"/>
    <w:rsid w:val="008B3C7E"/>
    <w:rsid w:val="008C35B2"/>
    <w:rsid w:val="008E1BD9"/>
    <w:rsid w:val="008F7BEF"/>
    <w:rsid w:val="00904C61"/>
    <w:rsid w:val="00917D23"/>
    <w:rsid w:val="00922D35"/>
    <w:rsid w:val="00940A0E"/>
    <w:rsid w:val="00950608"/>
    <w:rsid w:val="00960CFC"/>
    <w:rsid w:val="00963233"/>
    <w:rsid w:val="00974663"/>
    <w:rsid w:val="00981BAF"/>
    <w:rsid w:val="009A0894"/>
    <w:rsid w:val="009C24C5"/>
    <w:rsid w:val="009D012E"/>
    <w:rsid w:val="009F0945"/>
    <w:rsid w:val="00A20265"/>
    <w:rsid w:val="00A32801"/>
    <w:rsid w:val="00A35693"/>
    <w:rsid w:val="00A92BCC"/>
    <w:rsid w:val="00AA4DE6"/>
    <w:rsid w:val="00B03051"/>
    <w:rsid w:val="00B0786D"/>
    <w:rsid w:val="00B307E0"/>
    <w:rsid w:val="00B567B3"/>
    <w:rsid w:val="00B913D0"/>
    <w:rsid w:val="00B97C7A"/>
    <w:rsid w:val="00BC3027"/>
    <w:rsid w:val="00BE6BCA"/>
    <w:rsid w:val="00C15389"/>
    <w:rsid w:val="00C16C95"/>
    <w:rsid w:val="00C24D62"/>
    <w:rsid w:val="00C646D9"/>
    <w:rsid w:val="00C72DDC"/>
    <w:rsid w:val="00C9329C"/>
    <w:rsid w:val="00CF7AFF"/>
    <w:rsid w:val="00D22DB1"/>
    <w:rsid w:val="00D349D5"/>
    <w:rsid w:val="00D45791"/>
    <w:rsid w:val="00D575EB"/>
    <w:rsid w:val="00D702FC"/>
    <w:rsid w:val="00D71692"/>
    <w:rsid w:val="00D7757E"/>
    <w:rsid w:val="00D91A08"/>
    <w:rsid w:val="00DA5F97"/>
    <w:rsid w:val="00DB11EE"/>
    <w:rsid w:val="00DC7532"/>
    <w:rsid w:val="00DD02C7"/>
    <w:rsid w:val="00E0231C"/>
    <w:rsid w:val="00E34C21"/>
    <w:rsid w:val="00E81736"/>
    <w:rsid w:val="00E82BD6"/>
    <w:rsid w:val="00E85287"/>
    <w:rsid w:val="00EB408C"/>
    <w:rsid w:val="00EC0B0C"/>
    <w:rsid w:val="00EC2BB5"/>
    <w:rsid w:val="00EC78C9"/>
    <w:rsid w:val="00EE2D22"/>
    <w:rsid w:val="00EE4CE3"/>
    <w:rsid w:val="00EE6647"/>
    <w:rsid w:val="00EF0F75"/>
    <w:rsid w:val="00EF5870"/>
    <w:rsid w:val="00F05492"/>
    <w:rsid w:val="00F067BC"/>
    <w:rsid w:val="00F43952"/>
    <w:rsid w:val="00F44E98"/>
    <w:rsid w:val="00F45917"/>
    <w:rsid w:val="00F5717A"/>
    <w:rsid w:val="00F65FF0"/>
    <w:rsid w:val="00F846E1"/>
    <w:rsid w:val="00FF03D4"/>
    <w:rsid w:val="00FF6E79"/>
    <w:rsid w:val="00FF78C2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9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01AE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9329C"/>
  </w:style>
  <w:style w:type="paragraph" w:styleId="BodyText">
    <w:name w:val="Body Text"/>
    <w:basedOn w:val="Normal"/>
    <w:link w:val="BodyTextChar"/>
    <w:uiPriority w:val="99"/>
    <w:rsid w:val="007E79D3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79D3"/>
    <w:rPr>
      <w:rFonts w:cs="Times New Roman"/>
      <w:sz w:val="24"/>
      <w:lang w:val="ru-RU" w:eastAsia="ru-RU" w:bidi="ar-SA"/>
    </w:rPr>
  </w:style>
  <w:style w:type="character" w:customStyle="1" w:styleId="1">
    <w:name w:val="Знак Знак1"/>
    <w:uiPriority w:val="99"/>
    <w:rsid w:val="00C15389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