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82ECE">
      <w:pPr>
        <w:ind w:firstLine="709"/>
        <w:jc w:val="both"/>
      </w:pPr>
      <w:r>
        <w:t xml:space="preserve">                                                                                        Дело № 1-70-2/2018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center"/>
      </w:pPr>
      <w:r>
        <w:t>ПРИГОВОР</w:t>
      </w:r>
    </w:p>
    <w:p w:rsidR="00A77B3E" w:rsidP="00482ECE">
      <w:pPr>
        <w:ind w:firstLine="709"/>
        <w:jc w:val="center"/>
      </w:pPr>
      <w:r>
        <w:t>ИМЕНЕМ РОССИЙСКОЙ ФЕДЕРАЦИИ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both"/>
      </w:pPr>
      <w:r>
        <w:t xml:space="preserve">         «25» января 2018 года                                                        г. Саки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both"/>
      </w:pPr>
      <w:r>
        <w:t xml:space="preserve">        Мировой судья судебного участка №70 Сакского судебного района (Сакский муниципальный район и городской округ Саки) Республики Крым Панов А.И., </w:t>
      </w:r>
    </w:p>
    <w:p w:rsidR="00A77B3E" w:rsidP="00482ECE">
      <w:pPr>
        <w:ind w:firstLine="709"/>
        <w:jc w:val="both"/>
      </w:pPr>
      <w:r>
        <w:t>при секре</w:t>
      </w:r>
      <w:r>
        <w:t xml:space="preserve">таре – </w:t>
      </w:r>
      <w:r>
        <w:t>Шведчикове</w:t>
      </w:r>
      <w:r>
        <w:t xml:space="preserve"> В.А.,  </w:t>
      </w:r>
    </w:p>
    <w:p w:rsidR="00A77B3E" w:rsidP="00482ECE">
      <w:pPr>
        <w:ind w:firstLine="709"/>
        <w:jc w:val="both"/>
      </w:pPr>
      <w:r>
        <w:t xml:space="preserve">с участием государственного обвинителя –  </w:t>
      </w:r>
      <w:r>
        <w:t>фио</w:t>
      </w:r>
      <w:r>
        <w:t>,</w:t>
      </w:r>
    </w:p>
    <w:p w:rsidR="00A77B3E" w:rsidP="00482ECE">
      <w:pPr>
        <w:ind w:firstLine="709"/>
        <w:jc w:val="both"/>
      </w:pPr>
      <w:r>
        <w:t xml:space="preserve">защитника – адвоката </w:t>
      </w:r>
      <w:r>
        <w:t>фио</w:t>
      </w:r>
      <w:r>
        <w:t>, представившей удостоверение № 14475 от дата, ордер № ... от дата,</w:t>
      </w:r>
    </w:p>
    <w:p w:rsidR="00A77B3E" w:rsidP="00482ECE">
      <w:pPr>
        <w:ind w:firstLine="709"/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482ECE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482ECE">
      <w:pPr>
        <w:ind w:firstLine="709"/>
        <w:jc w:val="both"/>
      </w:pPr>
      <w:r>
        <w:t>фио</w:t>
      </w:r>
      <w:r>
        <w:t xml:space="preserve">,                     </w:t>
      </w:r>
    </w:p>
    <w:p w:rsidR="00A77B3E" w:rsidP="00482ECE">
      <w:pPr>
        <w:ind w:firstLine="709"/>
        <w:jc w:val="both"/>
      </w:pPr>
      <w:r>
        <w:t>паспортные данные, гражданина Российской Федерации, имеющего среднее образование, работающего директором наименование организации, женатого, зарегистрированного по адресу: адрес, проживающего по адресу: адрес, ранее не судимого,</w:t>
      </w:r>
    </w:p>
    <w:p w:rsidR="00A77B3E" w:rsidP="00482ECE">
      <w:pPr>
        <w:ind w:firstLine="709"/>
        <w:jc w:val="both"/>
      </w:pPr>
      <w:r>
        <w:t>в со</w:t>
      </w:r>
      <w:r>
        <w:t>вершении преступления, предусмотренного ст. 2641 УК РФ,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center"/>
      </w:pPr>
      <w:r>
        <w:t>УСТАНОВИЛ :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both"/>
      </w:pPr>
      <w:r>
        <w:t xml:space="preserve">  </w:t>
      </w:r>
      <w:r>
        <w:t>фио</w:t>
      </w:r>
      <w:r>
        <w:t xml:space="preserve"> управлял автомобилем в состоянии опьянения, будучи  подвергнутым административному наказанию за невыполнение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опьянения, при следующих обстоятельствах.</w:t>
      </w:r>
    </w:p>
    <w:p w:rsidR="00A77B3E" w:rsidP="00482ECE">
      <w:pPr>
        <w:ind w:firstLine="709"/>
        <w:jc w:val="both"/>
      </w:pPr>
      <w:r>
        <w:t xml:space="preserve">дата в время </w:t>
      </w:r>
      <w:r>
        <w:t>фио</w:t>
      </w:r>
      <w:r>
        <w:t xml:space="preserve">, действуя умышленно, заведомо зная о том, что постановлением Сакского районного суда адрес от дата, вступившим в законную силу дата, он признан виновным </w:t>
      </w:r>
      <w: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и ему назначено наказание в виде административного штрафа в размере сумма, с лишением права управления транспор</w:t>
      </w:r>
      <w:r>
        <w:t>тными средствами сроком на дата 6 месяцев, а также в соответствии с постановлением мирового судьи судебного участка № 257 адрес от дата, вступившим в законную силу дата, он признан виновным в совершении административного правонарушения, предусмотренного ч.</w:t>
      </w:r>
      <w:r>
        <w:t xml:space="preserve"> 1 ст. 12.26 Кодекса Российской Федерации об административных правонарушениях, и ему назначено наказание в виде административного штрафа в размере сумма, с лишением права управления транспортными средствами сроком на дата 6 месяцев, являясь в соответствии </w:t>
      </w:r>
      <w:r>
        <w:t>со ст. 4.6 Кодекса Российской Федерации об административных правонарушениях лицом, подвергнутым административному наказанию, осознавая, что обязан соблюдать требования Правил дорожного движения Российской Федерации, утвержденных постановлением Совета Минис</w:t>
      </w:r>
      <w:r>
        <w:t xml:space="preserve">тров Правительства </w:t>
      </w:r>
      <w:r>
        <w:t xml:space="preserve">Российской Федерации от дата №1090 «О правилах дорожного движения», а именно, п.2.3.2, согласно которого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 на состояние опьянения, управлял автомобилем марка автомобиля г.н. ... в адрес по адрес вблизи дома № 20</w:t>
      </w:r>
      <w:r>
        <w:t xml:space="preserve"> с признаками опьянения, где был остановлен сотрудниками дорожно-патрульной службы </w:t>
      </w:r>
      <w:r>
        <w:t>фио</w:t>
      </w:r>
      <w:r>
        <w:t xml:space="preserve"> МВД России «Сакский», при этом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482ECE">
      <w:pPr>
        <w:ind w:firstLine="709"/>
        <w:jc w:val="both"/>
      </w:pPr>
      <w:r>
        <w:t>Т</w:t>
      </w:r>
      <w:r>
        <w:t xml:space="preserve">ак, </w:t>
      </w:r>
      <w:r>
        <w:t>фио</w:t>
      </w:r>
      <w:r>
        <w:t xml:space="preserve"> дата в время, находясь вблизи дома № 20 по адрес Саки, в соответствии с протоколом серии 61 АК № ... от дата направлен сотрудниками  дорожно-патрульной службы ОГИБДД МО МВД России «Сакский» на медицинское освидетельствование на состояние опьянения.</w:t>
      </w:r>
      <w:r>
        <w:t xml:space="preserve"> Ознакомившись в указанным протоколом, там же, вблизи дома № 20 по адрес в адрес </w:t>
      </w:r>
      <w:r>
        <w:t>фио</w:t>
      </w:r>
      <w:r>
        <w:t xml:space="preserve">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</w:t>
      </w:r>
    </w:p>
    <w:p w:rsidR="00A77B3E" w:rsidP="00482ECE">
      <w:pPr>
        <w:ind w:firstLine="709"/>
        <w:jc w:val="both"/>
      </w:pPr>
      <w:r>
        <w:t>В ходе ознакомления с</w:t>
      </w:r>
      <w:r>
        <w:t xml:space="preserve">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482ECE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</w:t>
      </w:r>
      <w:r>
        <w:t>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</w:t>
      </w:r>
      <w:r>
        <w:t xml:space="preserve">нением в совершении преступления, предусмотренного ст. 2641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482ECE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поддержала </w:t>
      </w:r>
      <w:r>
        <w:t xml:space="preserve">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482ECE">
      <w:pPr>
        <w:ind w:firstLine="709"/>
        <w:jc w:val="both"/>
      </w:pPr>
      <w:r>
        <w:t>Принимая во внимание вышеуказанные о</w:t>
      </w:r>
      <w:r>
        <w:t xml:space="preserve">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</w:t>
      </w:r>
      <w:r>
        <w:t xml:space="preserve">збирательства. </w:t>
      </w:r>
    </w:p>
    <w:p w:rsidR="00A77B3E" w:rsidP="00482ECE">
      <w:pPr>
        <w:ind w:firstLine="709"/>
        <w:jc w:val="both"/>
      </w:pPr>
      <w:r>
        <w:t xml:space="preserve">Также подсудимый </w:t>
      </w:r>
      <w:r>
        <w:t>фио</w:t>
      </w:r>
      <w:r>
        <w:t xml:space="preserve"> и защитник подсудимого – адвокат </w:t>
      </w:r>
      <w:r>
        <w:t>фио</w:t>
      </w:r>
      <w:r>
        <w:t xml:space="preserve"> просили назначить наказание в виде штрафа, сославшись на то, что подсудимый имеет постоянный и стабильный заработок, в связи с чем способен оплатить штраф по приговору суда.</w:t>
      </w:r>
    </w:p>
    <w:p w:rsidR="00A77B3E" w:rsidP="00482ECE">
      <w:pPr>
        <w:ind w:firstLine="709"/>
        <w:jc w:val="both"/>
      </w:pPr>
      <w:r>
        <w:t>Суд прих</w:t>
      </w:r>
      <w:r>
        <w:t xml:space="preserve">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подтверждается доказательствами, собранными по уголовному делу.</w:t>
      </w:r>
    </w:p>
    <w:p w:rsidR="00A77B3E" w:rsidP="00482ECE">
      <w:pPr>
        <w:ind w:firstLine="709"/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2641 УК РФ, как управление автомобилем лицом, находящимся в </w:t>
      </w:r>
      <w:r>
        <w:t>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482ECE">
      <w:pPr>
        <w:ind w:firstLine="709"/>
        <w:jc w:val="both"/>
      </w:pPr>
      <w:r>
        <w:t>При назначении вида и меры наказания суд, в соответс</w:t>
      </w:r>
      <w:r>
        <w:t>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</w:t>
      </w:r>
      <w:r>
        <w:t>е, влияние назначенного наказания на исправление осужденного и на условия жизни его семьи.</w:t>
      </w:r>
    </w:p>
    <w:p w:rsidR="00A77B3E" w:rsidP="00482ECE">
      <w:pPr>
        <w:ind w:firstLine="709"/>
        <w:jc w:val="both"/>
      </w:pPr>
      <w:r>
        <w:t>Обстоятельств, отягчающих наказание, предусмотренных ч.1 ст. 63 УК РФ, судом не установлено.</w:t>
      </w:r>
    </w:p>
    <w:p w:rsidR="00A77B3E" w:rsidP="00482ECE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>, суд признает полное признан</w:t>
      </w:r>
      <w:r>
        <w:t>ие вины и раскаяние в содеянном, наличие иждивенцев, в том числе малолетних детей и престарелых родителей, которые нуждаются в постоянном медицинском уходе, состояние здоровья подсудимого (ч. 2 ст. 61 УК РФ).</w:t>
      </w:r>
    </w:p>
    <w:p w:rsidR="00A77B3E" w:rsidP="00482ECE">
      <w:pPr>
        <w:ind w:firstLine="709"/>
        <w:jc w:val="both"/>
      </w:pPr>
      <w:r>
        <w:t xml:space="preserve">Суд также учитывает личность подсудимого </w:t>
      </w:r>
      <w:r>
        <w:t>фио</w:t>
      </w:r>
      <w:r>
        <w:t>, к</w:t>
      </w:r>
      <w:r>
        <w:t xml:space="preserve">оторый не судим, по месту жительства характеризуется посредственно (л.д. 131), на учете у врача-психиатра и нарколога  не состоит (л.д. 129). </w:t>
      </w:r>
    </w:p>
    <w:p w:rsidR="00A77B3E" w:rsidP="00482ECE">
      <w:pPr>
        <w:ind w:firstLine="709"/>
        <w:jc w:val="both"/>
      </w:pPr>
      <w:r>
        <w:t>При этом суд не усматривает обстоятельств, существенно уменьшающих степень общественной опасности совершенного пр</w:t>
      </w:r>
      <w:r>
        <w:t>еступления, а также обстоятельств, которые могли быть признаны судом исключительными для применения при назначении наказания требований ст.64 УК РФ, а также для применения ч. 6 ст. 15 УК РФ.</w:t>
      </w:r>
    </w:p>
    <w:p w:rsidR="00A77B3E" w:rsidP="00482ECE">
      <w:pPr>
        <w:ind w:firstLine="709"/>
        <w:jc w:val="both"/>
      </w:pPr>
      <w:r>
        <w:t>С учетом всех обстоятельств, руководствуясь принципами гуманизма,</w:t>
      </w:r>
      <w:r>
        <w:t xml:space="preserve">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считает, что исправление  возможно без изоляции ег</w:t>
      </w:r>
      <w:r>
        <w:t>о от общества и полагает возможным назначить наказание, предусмотренное санкцией ст. 2641 УК РФ в виде штрафа с назначением дополнительного вида наказания в виде лишения права заниматься деятельностью, связанной с управлением транспортными средствами, в по</w:t>
      </w:r>
      <w:r>
        <w:t>рядке, предусмотренном главой 40 УПК РФ, ниже максимального срока, установленного для данного вида наказания санкцией вышеуказанного уголовного закона.</w:t>
      </w:r>
    </w:p>
    <w:p w:rsidR="00A77B3E" w:rsidP="00482ECE">
      <w:pPr>
        <w:ind w:firstLine="709"/>
        <w:jc w:val="both"/>
      </w:pPr>
      <w:r>
        <w:t xml:space="preserve"> Вещественные доказательства - автомобиль марки марка автомобиля, государственный регистрационный знак .</w:t>
      </w:r>
      <w:r>
        <w:t xml:space="preserve">.., переданный на хранение  владельцу </w:t>
      </w:r>
      <w:r>
        <w:t>фио</w:t>
      </w:r>
      <w:r>
        <w:t>, оставить ему по принадлежности (л.д. 37-38), диск с записью, хранящийся в материалах дела, оставить на хранение при материалах дела.</w:t>
      </w:r>
    </w:p>
    <w:p w:rsidR="00A77B3E" w:rsidP="00482ECE">
      <w:pPr>
        <w:ind w:firstLine="709"/>
        <w:jc w:val="both"/>
      </w:pPr>
      <w:r>
        <w:t>На основании изложенного, руководствуясь ст. ст. 303-304, 307-309, 316 УПК РФ, с</w:t>
      </w:r>
      <w:r>
        <w:t>уд, -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center"/>
      </w:pPr>
      <w:r>
        <w:t>ПРИГОВОРИЛ: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2641 УК РФ и назначить ему наказание в виде штрафа в размере сумма с лишением </w:t>
      </w:r>
      <w:r>
        <w:t>права заниматься деятельностью, связанной с управлением транспортными средствами, на сро</w:t>
      </w:r>
      <w:r>
        <w:t>к 1 (один) год и 6 (шесть) месяцев.</w:t>
      </w:r>
    </w:p>
    <w:p w:rsidR="00A77B3E" w:rsidP="00482ECE">
      <w:pPr>
        <w:ind w:firstLine="709"/>
        <w:jc w:val="both"/>
      </w:pPr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по вступлению приговора в законную силу отменить.</w:t>
      </w:r>
    </w:p>
    <w:p w:rsidR="00A77B3E" w:rsidP="00482ECE">
      <w:pPr>
        <w:ind w:firstLine="709"/>
        <w:jc w:val="both"/>
      </w:pPr>
      <w:r>
        <w:t>Вещественные доказательства - автомобиль марки марка автомобиля, государственный регистрационный зна</w:t>
      </w:r>
      <w:r>
        <w:t xml:space="preserve">к ..., переданный на хранение  владельцу </w:t>
      </w:r>
      <w:r>
        <w:t>фио</w:t>
      </w:r>
      <w:r>
        <w:t>, оставить ему по принадлежности, диск с записью, хранящийся в материалах дела, оставить на хранение при материалах дела.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</w:t>
      </w:r>
      <w:r>
        <w:t>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482ECE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</w:t>
      </w:r>
      <w:r>
        <w:t>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482ECE">
      <w:pPr>
        <w:ind w:firstLine="709"/>
        <w:jc w:val="both"/>
      </w:pPr>
      <w:r>
        <w:t>По основанию, предусмотренному п. 1 ст. 389.15 УПК РФ, приго</w:t>
      </w:r>
      <w:r>
        <w:t>вор обжалованию не подлежит.</w:t>
      </w: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both"/>
      </w:pPr>
    </w:p>
    <w:p w:rsidR="00A77B3E" w:rsidP="00482ECE">
      <w:pPr>
        <w:ind w:firstLine="709"/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                       А.И. Панов</w:t>
      </w:r>
    </w:p>
    <w:p w:rsidR="00A77B3E" w:rsidP="00482ECE">
      <w:pPr>
        <w:ind w:firstLine="709"/>
        <w:jc w:val="both"/>
      </w:pPr>
    </w:p>
    <w:sectPr w:rsidSect="009F6F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37"/>
    <w:rsid w:val="00482ECE"/>
    <w:rsid w:val="009F6F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F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