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85660" w:rsidRPr="00C85660" w:rsidP="00C8566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566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1-71-8/2017</w:t>
      </w:r>
    </w:p>
    <w:p w:rsidR="00C85660" w:rsidRPr="00C85660" w:rsidP="00C85660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85660" w:rsidRPr="00C85660" w:rsidP="00C85660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</w:t>
      </w:r>
    </w:p>
    <w:p w:rsidR="00C85660" w:rsidRPr="00C85660" w:rsidP="00C85660">
      <w:pPr>
        <w:spacing w:after="0" w:line="240" w:lineRule="auto"/>
        <w:ind w:right="-11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85660" w:rsidRPr="00C85660" w:rsidP="00C8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60" w:rsidRPr="00C85660" w:rsidP="00C856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«14» июля 2017 года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г. Саки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государственного обвинителя – Щербины Н.А.,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– Никитина Т.В., 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адвоката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Шушкановой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представившей удостоверение №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ордер №от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 Жебрак Я.А.,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зале судебного участка в г. Саки в особом порядке уголовное дело в отношении: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Никитина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 гражданина Российской Федерации, имеющего неполное среднее образование, женатого, имеющего на иждивении несовершеннолетнего ребенка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работающего 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зарегистрированного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&lt;адрес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&lt;адрес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в силу ст. 86 УК РФ ранее не судимого,  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ч.1 ст.158 УК Российской Федерации, </w:t>
      </w:r>
    </w:p>
    <w:p w:rsidR="00C85660" w:rsidRPr="00C85660" w:rsidP="00C856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60" w:rsidRPr="00C85660" w:rsidP="00C85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5660" w:rsidRPr="00C85660" w:rsidP="00C8566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 Т.В.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&gt;, имея умысел на тайное хищение чужого имущества, действуя из корыстных побуждений, имеющимся при нем ключом, переданным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открыл входную дверь в хозяйственное помещение, расположенное под лестничным маршем на первом этаже подъезда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№ 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&lt;адрес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  которое является помещением общего пользования, где убедившись, что за его действиями никто  не наблюдает, путем свободного доступа тайно похитил, принадлежащее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имущество, а именно: металлическую калитку, окрашенную в зеленый цвет, с установленным в калитке замком, стоимость которой, согласно  заключения судебно-товароведческой экспертизы №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АМ.ГГГГ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3850 рублей, расположенную около стены слева от входа в хозяйственное помещение;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фрагмент металлической сетки-матраца от  пружинной кровати, размерами около 0, 7 метра на 2 метра, деревянную оконную  раму, размерами 1, 20м на 1 метр, материальной ценности для потерпевшей не представляющие, находящиеся около стены напротив входа в хозяйственное помещение, после чего с места преступления скрылся, распорядившись  в дальнейшем похищенным по своему усмотрению, причинив потерпевшей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имущественный вред на сумму 3850 рублей.     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В судебном заседании подсудимый Никитин Т.В. вину в предъявленном ему обвинении признал в полном объеме и подтвердил свое намерение о постановлении приговора без проведения судебного разбирательства, в порядке особого судопроизводства, против чего не возражали государственный обвинитель, потерпевшая.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судебном заседании мировой судья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 и последствий такого заявления. Защитник подсудимого – адвокат 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Шушканова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В.А. не оспаривала законность и допустимость имеющихся в деле доказательств и не заявила о нарушении прав подсудимого в ходе следствия.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Государственный обвинитель не возражала против рассмотрения дела в особом порядке.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Потерпевшая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возражала против рассмотрения в особом порядке, предоставила заявление, в котором указала, что не возражает против рассмотрения уголовного дело в особом порядке.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При таких обстоятельствах мировой судья считает, что имеются все основания для постановления приговора без проведения судебного разбирательства.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Мировой судья находит доказанной вину подсудимого Никитина Т.В.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предъявленном ему обвинении и квалифицирует его действия по ч.1 ст.158  УК Российской Федерации – как кража, то есть тайное хищение чужого имущества.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назначении подсудимому наказания, мировой судья в соответствии со ст. 60 УК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наказание, влияние назначенного наказания на исправление Никитина Т.В.</w:t>
      </w:r>
    </w:p>
    <w:p w:rsidR="00C85660" w:rsidRPr="00C85660" w:rsidP="00C85660">
      <w:pPr>
        <w:widowControl w:val="0"/>
        <w:spacing w:after="0" w:line="240" w:lineRule="auto"/>
        <w:ind w:right="1" w:firstLine="5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Никитин Т.В. совершил преступление небольшой тяжести, направленное против собственности. 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Мировым судьей также установлено, что Никитин Т.В. в силу ст. 86 УК РФ  ранее не судим (л.д.147); на учете у врача-психиатра и врача-нарколога в  г. Саки и 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Сакском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 не состоит (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. 139); по месту регистрации характеризуется посредственно (л.д.141), по месту работы характеризуется с положительной стороны (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л.д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. 143).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Обстоятельствами, смягчающими наказание Никитина Т.В. мировой судья признает в соответствии с 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п.п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«г», «и» ч.1 ст. 61 УК Российской Федерации – наличие малолетнего ребенка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ДД.ММ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ГГГ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активное способствование раскрытию и расследованию преступления, и в соответствии с ч. 2 ст. 61 Российской Федерации - признание вины, раскаяние в содеянном.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отягчающих наказание, предусмотренных ст. 63 УК Российской Федерации, у подсудимого не установлено.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Принимая во внимание обстоятельства и тяжесть совершенного 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преступления, направленного против собственности, личность подсудимого, характер его действий, а также наличие смягчающих обстоятельств,  учитывая также тот факт, что подсудимый  трудоустроен, имеет постоянный источник дохода, мировой судья считает необходимым назначить Никитину Т.В. наказание в виде штрафа, так как данный вид наказания соразмерен содеянному и отвечает целям ч. 2 ст. 43 УК Российской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Федерации, а именно служит целям исправления осужденного и предупреждения совершения им новых преступлений. Более строгое наказание будет являться чрезмерно суровым. 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обстоятельств совершения преступления, личности подсудимого, суд не усматривает оснований для снижения категории преступления в соответствии с ч. 6 ст. 15 УК Российской Федерации, поскольку он совершил преступление небольшой тяжести.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Мера пресечения в виде подписки о невыезде и надлежащем поведении в отношении Никитина Т.В. подлежит отмене по вступлению приговора в законную силу. 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Гражданский иск по делу не заявлен.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Вещественными доказательствами надлежит распорядиться в соответствии с п. 6 ч. 3 ст. 81 УПК Российской Федерации: металлическую калитку, окрашенную в зеленый цвет с установленным замком, что 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передана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сохранную расписку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ФИО</w:t>
      </w: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(л.д.115) необходимо оставить последней по принадлежности.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ч.10 ст. 316 УПК Российской Федерации процессуальные издержки взысканию с Никитина Т.В. не подлежат. 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и руководствуясь ст. ст. 296-299, 309, 316-317 УПК Российской Федерации, мировой судья, -    </w:t>
      </w:r>
    </w:p>
    <w:p w:rsidR="00C85660" w:rsidRPr="00C85660" w:rsidP="00C85660">
      <w:pPr>
        <w:widowControl w:val="0"/>
        <w:spacing w:after="0" w:line="240" w:lineRule="auto"/>
        <w:ind w:right="40" w:firstLine="56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85660" w:rsidRPr="00C85660" w:rsidP="00C85660">
      <w:pP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C856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 и г о в о р и л:</w:t>
      </w:r>
    </w:p>
    <w:p w:rsidR="00C85660" w:rsidRPr="00C85660" w:rsidP="00C85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5660" w:rsidRPr="00C85660" w:rsidP="00C85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Никитина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преступления, предусмотренного ч.1 ст.158 УК Российской Федерации и назначить ему наказание в виде штрафа в сумме 5000 (пять тысяч) рублей.</w:t>
      </w:r>
    </w:p>
    <w:p w:rsidR="00C85660" w:rsidRPr="00C85660" w:rsidP="00C85660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осужденному Никитину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подписки о невыезде и надлежащем поведении отменить по вступлению приговора в законную силу.</w:t>
      </w:r>
    </w:p>
    <w:p w:rsidR="00C85660" w:rsidRPr="00C85660" w:rsidP="00C85660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Вещественные доказательства: металлическую калитку, окрашенную в зеленый цвет с установленным замком, что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передана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сохранную расписку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(л.д.115), оставить последней по принадлежности.</w:t>
      </w:r>
    </w:p>
    <w:p w:rsidR="00C85660" w:rsidRPr="00C85660" w:rsidP="00C85660">
      <w:pPr>
        <w:spacing w:after="0" w:line="240" w:lineRule="auto"/>
        <w:ind w:right="-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Calibri" w:hAnsi="Times New Roman" w:cs="Times New Roman"/>
          <w:sz w:val="28"/>
          <w:szCs w:val="28"/>
        </w:rPr>
        <w:t xml:space="preserve">Приговор может быть обжалован в </w:t>
      </w:r>
      <w:r w:rsidRPr="00C85660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C85660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судебный участок №71 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 w:rsidR="00C85660" w:rsidRPr="00C85660" w:rsidP="00C8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 w:rsidR="00C85660" w:rsidRPr="00C85660" w:rsidP="00C8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C85660" w:rsidRPr="00C85660" w:rsidP="00C856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осужденному Никитину Т.В. положения ч. 5 ст. 46 УК Российской Федерации – 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 за исключением лишения свободы.</w:t>
      </w:r>
      <w:r w:rsidRPr="00C8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 в пределах санкции, предусмотренной соответствующей статьей Особенной части настоящего Кодекса. При этом назначенное наказание не может быть условным.  </w:t>
      </w:r>
    </w:p>
    <w:p w:rsidR="00C85660" w:rsidRPr="00C85660" w:rsidP="00C856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4E" w:rsidP="00C85660">
      <w:r w:rsidRPr="00C8566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</w:t>
      </w:r>
      <w:r w:rsidRPr="00C856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/подпись/</w:t>
      </w:r>
      <w:r w:rsidRPr="00C856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56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C85660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8566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5660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