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67C7" w:rsidP="00C05CAB">
      <w:pPr>
        <w:widowControl w:val="0"/>
        <w:spacing w:before="240" w:after="60"/>
        <w:jc w:val="right"/>
      </w:pPr>
      <w:r>
        <w:rPr>
          <w:sz w:val="28"/>
        </w:rPr>
        <w:t>Дело № 1-72-39/2022</w:t>
      </w:r>
    </w:p>
    <w:p w:rsidR="004A67C7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4A67C7" w:rsidP="00C05CAB">
      <w:pPr>
        <w:ind w:firstLine="708"/>
      </w:pPr>
      <w:r>
        <w:rPr>
          <w:sz w:val="28"/>
        </w:rPr>
        <w:t xml:space="preserve">«09» декабря 2022 года                                                                            </w:t>
      </w:r>
      <w:r>
        <w:rPr>
          <w:sz w:val="28"/>
        </w:rPr>
        <w:t>г. Саки</w:t>
      </w:r>
    </w:p>
    <w:p w:rsidR="004A67C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Дудина П.Н., представившего удостоверение № 1461 от дата и ордер № 90-01-2022-телефон от дата, потерпевшего Махнева П.В., подсудимого Гладилина С.В</w:t>
      </w:r>
      <w:r>
        <w:rPr>
          <w:sz w:val="28"/>
        </w:rPr>
        <w:t xml:space="preserve">., </w:t>
      </w:r>
    </w:p>
    <w:p w:rsidR="004A67C7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4A67C7">
      <w:pPr>
        <w:ind w:left="1620"/>
        <w:jc w:val="both"/>
      </w:pPr>
      <w:r>
        <w:rPr>
          <w:b/>
          <w:sz w:val="28"/>
        </w:rPr>
        <w:t>Гладилина Сергея Владимировича</w:t>
      </w:r>
      <w:r>
        <w:rPr>
          <w:sz w:val="28"/>
        </w:rPr>
        <w:t xml:space="preserve">, </w:t>
      </w:r>
    </w:p>
    <w:p w:rsidR="004A67C7">
      <w:pPr>
        <w:ind w:left="1620"/>
        <w:jc w:val="both"/>
      </w:pPr>
      <w:r>
        <w:rPr>
          <w:sz w:val="28"/>
        </w:rPr>
        <w:t>паспортные данные УССР, гражданина Российской Федерации, получившего среднее образование, женатого, имеющего четверо несовершеннолетних детей, не ра</w:t>
      </w:r>
      <w:r>
        <w:rPr>
          <w:sz w:val="28"/>
        </w:rPr>
        <w:t>ботающего, военнообязанного, государственных наград, почетных, воинских и иных званий не имеющего, не военнообязанного, инвалидом не являющегося, хронических заболеваний не имеющего, зарегистрированного и проживающего по адресу: адрес, ранее не судимого,</w:t>
      </w:r>
    </w:p>
    <w:p w:rsidR="004A67C7">
      <w:pPr>
        <w:jc w:val="both"/>
      </w:pPr>
      <w:r>
        <w:rPr>
          <w:sz w:val="28"/>
        </w:rPr>
        <w:t>о</w:t>
      </w:r>
      <w:r>
        <w:rPr>
          <w:sz w:val="28"/>
        </w:rPr>
        <w:t>бвиняемого в совершении преступления, предусмотренного ч. 1 ст. 167 УК РФ,</w:t>
      </w:r>
    </w:p>
    <w:p w:rsidR="004A67C7">
      <w:pPr>
        <w:jc w:val="center"/>
      </w:pPr>
      <w:r>
        <w:rPr>
          <w:sz w:val="28"/>
        </w:rPr>
        <w:t>УСТАНОВИЛ:</w:t>
      </w:r>
    </w:p>
    <w:p w:rsidR="004A67C7">
      <w:pPr>
        <w:ind w:firstLine="708"/>
        <w:jc w:val="both"/>
      </w:pPr>
      <w:r>
        <w:rPr>
          <w:sz w:val="28"/>
        </w:rPr>
        <w:t>Органами предварительного расследования Гладилин С.В. обвиняется в том, что дата, около время, у Гладилина С.В,, находящегося в состоянии алкогольного опьянения, на откры</w:t>
      </w:r>
      <w:r>
        <w:rPr>
          <w:sz w:val="28"/>
        </w:rPr>
        <w:t xml:space="preserve">том участке местности, расположенном около д.51б по адрес </w:t>
      </w:r>
      <w:r>
        <w:rPr>
          <w:sz w:val="28"/>
        </w:rPr>
        <w:t>адрес</w:t>
      </w:r>
      <w:r>
        <w:rPr>
          <w:sz w:val="28"/>
        </w:rPr>
        <w:t>, на почве личных неприязненных отношений к Махневу П.В., возник преступный умысел, направленный на повреждение чужого имущества, а именно: автомобиля марки марка автомобиля CEED», государствен</w:t>
      </w:r>
      <w:r>
        <w:rPr>
          <w:sz w:val="28"/>
        </w:rPr>
        <w:t xml:space="preserve">ный регистрационный знак К345РУ-82, </w:t>
      </w:r>
      <w:r>
        <w:rPr>
          <w:sz w:val="28"/>
        </w:rPr>
        <w:t>принадлежащего</w:t>
      </w:r>
      <w:r>
        <w:rPr>
          <w:sz w:val="28"/>
        </w:rPr>
        <w:t xml:space="preserve"> Махневу П.В.</w:t>
      </w:r>
    </w:p>
    <w:p w:rsidR="004A67C7">
      <w:pPr>
        <w:ind w:firstLine="708"/>
        <w:jc w:val="both"/>
      </w:pPr>
      <w:r>
        <w:rPr>
          <w:sz w:val="28"/>
        </w:rPr>
        <w:t>Далее, Гладилин С.В., дата, около время, находясь в состоянии алкогольного опьянения, осознавая общественную опасность своих действий, предвидя возможность наступления общественно-опасных посл</w:t>
      </w:r>
      <w:r>
        <w:rPr>
          <w:sz w:val="28"/>
        </w:rPr>
        <w:t xml:space="preserve">едствий в виде причинения имущественного ущерба и желая их наступления, подошел к автомобилю марки марка автомобиля CEED» государственный регистрационный знак К345РУ-82, припаркованному возле д.51б по адрес </w:t>
      </w:r>
      <w:r>
        <w:rPr>
          <w:sz w:val="28"/>
        </w:rPr>
        <w:t>адрес</w:t>
      </w:r>
      <w:r>
        <w:rPr>
          <w:sz w:val="28"/>
        </w:rPr>
        <w:t>, принадлежащего Махневу П.В., и используя к</w:t>
      </w:r>
      <w:r>
        <w:rPr>
          <w:sz w:val="28"/>
        </w:rPr>
        <w:t xml:space="preserve">амень, найденный им в данном </w:t>
      </w:r>
      <w:r>
        <w:rPr>
          <w:sz w:val="28"/>
        </w:rPr>
        <w:t>месте</w:t>
      </w:r>
      <w:r>
        <w:rPr>
          <w:sz w:val="28"/>
        </w:rPr>
        <w:t>, с использованием физической силы, осуществил данным камнем бросок в указанный автомобиль, тем самым умышленно повредил лакокрасочное покрытие капота вышеуказанного автомобиля, чем причинил Махневу П.В. значительный матер</w:t>
      </w:r>
      <w:r>
        <w:rPr>
          <w:sz w:val="28"/>
        </w:rPr>
        <w:t>иальный ущерб на общую сумму сумма.</w:t>
      </w:r>
    </w:p>
    <w:p w:rsidR="004A67C7">
      <w:pPr>
        <w:ind w:firstLine="708"/>
        <w:jc w:val="both"/>
      </w:pPr>
      <w:r>
        <w:rPr>
          <w:sz w:val="28"/>
        </w:rPr>
        <w:t>Действия Гладилина С.В. органами предварительного расследования квалифицированы по ч. 1 ст. 167 УК РФ как умышленное повреждение чужого имущества, если это деяние повлекло причинение значительного ущерба.</w:t>
      </w:r>
    </w:p>
    <w:p w:rsidR="004A67C7">
      <w:pPr>
        <w:ind w:firstLine="708"/>
        <w:jc w:val="both"/>
      </w:pPr>
      <w:r>
        <w:rPr>
          <w:sz w:val="28"/>
        </w:rPr>
        <w:t>В судебном засе</w:t>
      </w:r>
      <w:r>
        <w:rPr>
          <w:sz w:val="28"/>
        </w:rPr>
        <w:t>дании потерпевший Махнев П.В. заявил ходатайство о прекращении уголовного дела в отношении Гладилина С.В. по ч. 1 ст. 167 УК РФ в связи с его примирением с подсудимым и заглаживанием причиненного ему вреда, ссылаясь на те обстоятельства, что после совершен</w:t>
      </w:r>
      <w:r>
        <w:rPr>
          <w:sz w:val="28"/>
        </w:rPr>
        <w:t>ного в отношении него преступления, он с подсудимым примирился, причиненный вред ему возмещен и заглажен путём выплаты</w:t>
      </w:r>
      <w:r>
        <w:rPr>
          <w:sz w:val="28"/>
        </w:rPr>
        <w:t xml:space="preserve"> Гладилиным С.В. денежных сре</w:t>
      </w:r>
      <w:r>
        <w:rPr>
          <w:sz w:val="28"/>
        </w:rPr>
        <w:t>дств в р</w:t>
      </w:r>
      <w:r>
        <w:rPr>
          <w:sz w:val="28"/>
        </w:rPr>
        <w:t>азмере сумма и принесения подсудимым извинений, в связи с чем, он не имеет к Гладилину С.В. каких-либ</w:t>
      </w:r>
      <w:r>
        <w:rPr>
          <w:sz w:val="28"/>
        </w:rPr>
        <w:t>о претензий материального и морального характера.</w:t>
      </w:r>
    </w:p>
    <w:p w:rsidR="004A67C7">
      <w:pPr>
        <w:ind w:firstLine="708"/>
        <w:jc w:val="both"/>
      </w:pPr>
      <w:r>
        <w:rPr>
          <w:sz w:val="28"/>
        </w:rPr>
        <w:t xml:space="preserve">Подсудимый Гладилин С.В.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ч. 1 ст. 167 УК РФ признал </w:t>
      </w:r>
      <w:r>
        <w:rPr>
          <w:sz w:val="28"/>
        </w:rPr>
        <w:t>полностью, чистосердечно раскаялся в содеянном, осознал противоправность своего поведения,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</w:t>
      </w:r>
      <w:r>
        <w:rPr>
          <w:sz w:val="28"/>
        </w:rPr>
        <w:t>нии него</w:t>
      </w:r>
      <w:r>
        <w:rPr>
          <w:sz w:val="28"/>
        </w:rPr>
        <w:t xml:space="preserve"> уголовное дело по обвинению в совершении преступления, предусмотренного ч. 1 ст. 167 УК РФ, и уголовное преследование в отношении него в связи с примирением с потерпевшим и заглаживанием причиненного потерпевшему вреда путем выплаты денежных сре</w:t>
      </w:r>
      <w:r>
        <w:rPr>
          <w:sz w:val="28"/>
        </w:rPr>
        <w:t>дс</w:t>
      </w:r>
      <w:r>
        <w:rPr>
          <w:sz w:val="28"/>
        </w:rPr>
        <w:t>тв в р</w:t>
      </w:r>
      <w:r>
        <w:rPr>
          <w:sz w:val="28"/>
        </w:rPr>
        <w:t>азмере сумма.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Махнева П.В.</w:t>
      </w:r>
    </w:p>
    <w:p w:rsidR="004A67C7">
      <w:pPr>
        <w:ind w:firstLine="708"/>
        <w:jc w:val="both"/>
      </w:pPr>
      <w:r>
        <w:rPr>
          <w:sz w:val="28"/>
        </w:rPr>
        <w:t>Выслуш</w:t>
      </w:r>
      <w:r>
        <w:rPr>
          <w:sz w:val="28"/>
        </w:rPr>
        <w:t>ав мнение прокурора и защитника, не возражавших против прекращения в отношении Гладилина С.В. уголовного дела по ч. 1 ст. 167 УК РФ по указанным потерпевшим основаниям, суд приходит к выводу о том, что уголовное дело в отношении Гладилина С.В. подлежит пре</w:t>
      </w:r>
      <w:r>
        <w:rPr>
          <w:sz w:val="28"/>
        </w:rPr>
        <w:t>кращению, исходя из следующего.</w:t>
      </w:r>
    </w:p>
    <w:p w:rsidR="004A67C7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A67C7">
      <w:pPr>
        <w:jc w:val="both"/>
      </w:pPr>
      <w:r>
        <w:rPr>
          <w:sz w:val="28"/>
        </w:rPr>
        <w:t>П</w:t>
      </w:r>
      <w:r>
        <w:rPr>
          <w:sz w:val="28"/>
        </w:rPr>
        <w:t>реступление, предусмотренное ч. 1 ст. 167 УК РФ, является согласно ст. 15 УК РФ преступлением небольшой тяжести.</w:t>
      </w:r>
    </w:p>
    <w:p w:rsidR="004A67C7">
      <w:pPr>
        <w:ind w:firstLine="708"/>
        <w:jc w:val="both"/>
      </w:pPr>
      <w:r>
        <w:rPr>
          <w:sz w:val="28"/>
        </w:rPr>
        <w:t>Из материалов дела следует, что Гладилин С.В. на момент возникновения обстоятельств, послуживших основанием для привлечения его к уголовной отв</w:t>
      </w:r>
      <w:r>
        <w:rPr>
          <w:sz w:val="28"/>
        </w:rPr>
        <w:t>етственности, не судим (л.д.87-89), на учете у врача-психиатра и врача-нарколога не состоит (л.д.93), женат, имеет на иждивении четверо несовершеннолетних детей (л.д.83-86), по месту жительства характеризуется посредственно (л.д.91), обвиняется в совершени</w:t>
      </w:r>
      <w:r>
        <w:rPr>
          <w:sz w:val="28"/>
        </w:rPr>
        <w:t xml:space="preserve">и преступления небольшой </w:t>
      </w:r>
      <w:r>
        <w:rPr>
          <w:sz w:val="28"/>
        </w:rPr>
        <w:t>тяжести</w:t>
      </w:r>
      <w:r>
        <w:rPr>
          <w:sz w:val="28"/>
        </w:rPr>
        <w:t>, потерпевшая сторона ходатайствует о прекращении уголовного дела в связи с примирением с подсудимым, поскольку имущественный вред, причиненный преступными действиями подсудимого потерпевшему возмещён путём выплаты подсудимы</w:t>
      </w:r>
      <w:r>
        <w:rPr>
          <w:sz w:val="28"/>
        </w:rPr>
        <w:t>м денежных сре</w:t>
      </w:r>
      <w:r>
        <w:rPr>
          <w:sz w:val="28"/>
        </w:rPr>
        <w:t>дств в р</w:t>
      </w:r>
      <w:r>
        <w:rPr>
          <w:sz w:val="28"/>
        </w:rPr>
        <w:t xml:space="preserve">азмере сумма, подсудимым принесены извинения. </w:t>
      </w:r>
      <w:r>
        <w:rPr>
          <w:sz w:val="28"/>
        </w:rPr>
        <w:t xml:space="preserve"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</w:t>
      </w:r>
      <w:r>
        <w:rPr>
          <w:sz w:val="28"/>
        </w:rPr>
        <w:t>причиненный потерпевшему имущественный вред, что подтверждается пояснениями самого потерпевшего Махнева П.В., данными в судебном заседании, который просил прекратить данное уголовное дело по ст. 167 ч. 1 УК РФ за примирением с подсудимым и отсутствием у не</w:t>
      </w:r>
      <w:r>
        <w:rPr>
          <w:sz w:val="28"/>
        </w:rPr>
        <w:t>го</w:t>
      </w:r>
      <w:r>
        <w:rPr>
          <w:sz w:val="28"/>
        </w:rPr>
        <w:t xml:space="preserve"> каких-либо претензий к последнему.</w:t>
      </w:r>
    </w:p>
    <w:p w:rsidR="004A67C7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</w:t>
      </w:r>
      <w:r>
        <w:rPr>
          <w:sz w:val="28"/>
        </w:rPr>
        <w:t>усмотренных ст. 76 УК РФ, если лицо примирилось с потерпевшим и загладило причиненный ему вред.</w:t>
      </w:r>
    </w:p>
    <w:p w:rsidR="004A67C7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4A67C7">
      <w:pPr>
        <w:jc w:val="both"/>
      </w:pPr>
      <w:r>
        <w:rPr>
          <w:sz w:val="28"/>
        </w:rPr>
        <w:t>Учи</w:t>
      </w:r>
      <w:r>
        <w:rPr>
          <w:sz w:val="28"/>
        </w:rPr>
        <w:t>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мнения участников процесса, суд пришёл к выводу о возможности прекращения уголовного дела</w:t>
      </w:r>
      <w:r>
        <w:rPr>
          <w:sz w:val="28"/>
        </w:rPr>
        <w:t xml:space="preserve"> и уголовного преследования в отношении Гладилина С.В. в соответствии со ст. 76 УК РФ, ст. 25 УПК РФ в связи с примирением с потерпевшим и заглаживанием причиненного потерпевшему вреда</w:t>
      </w:r>
      <w:r>
        <w:rPr>
          <w:sz w:val="28"/>
        </w:rPr>
        <w:t>, так как подсудимый впервые совершил преступление небольшой тяжести, пр</w:t>
      </w:r>
      <w:r>
        <w:rPr>
          <w:sz w:val="28"/>
        </w:rPr>
        <w:t>имирился с потерпевшим и загладил причиненный ему вред, и вследствие раскаяния перестал быть общественно опасным.</w:t>
      </w:r>
    </w:p>
    <w:p w:rsidR="004A67C7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4A67C7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4A67C7">
      <w:pPr>
        <w:ind w:firstLine="708"/>
        <w:jc w:val="both"/>
      </w:pPr>
      <w:r>
        <w:rPr>
          <w:sz w:val="28"/>
        </w:rPr>
        <w:t>Прекратить уголовное дело по обвинению Гладилина Сергея Владимировича в совершении преступления, предусмотренного ч. 1 ст. 167 УК РФ, и уголовное преследование Гладилина Сергея Владимировича по ч. 1 ст. 167 УК РФ на основании ст. 76 УК РФ и ст. 25 УПК РФ в</w:t>
      </w:r>
      <w:r>
        <w:rPr>
          <w:sz w:val="28"/>
        </w:rPr>
        <w:t xml:space="preserve"> связи с примирением с потерпевшим и заглаживанием причиненного вреда.</w:t>
      </w:r>
    </w:p>
    <w:p w:rsidR="004A67C7">
      <w:pPr>
        <w:ind w:firstLine="708"/>
        <w:jc w:val="both"/>
      </w:pPr>
      <w:r>
        <w:rPr>
          <w:sz w:val="28"/>
        </w:rPr>
        <w:t>Меру пресечения Гладилину С.В. в виде подписки о невыезде и надлежащем поведении по вступлению постановления в законную силу - отменить.</w:t>
      </w:r>
    </w:p>
    <w:p w:rsidR="004A67C7">
      <w:pPr>
        <w:ind w:firstLine="708"/>
        <w:jc w:val="both"/>
      </w:pPr>
      <w:r>
        <w:rPr>
          <w:sz w:val="28"/>
        </w:rPr>
        <w:t>По вступлению постановления в законную силу веще</w:t>
      </w:r>
      <w:r>
        <w:rPr>
          <w:sz w:val="28"/>
        </w:rPr>
        <w:t>ственные доказательства: автомобиль марки марка автомобиля CEED» государственный регистрационный знак К345РУ-82, переданный на хранение собственнику Махневу П.В. - оставить ему по принадлежности; камень, хранящийся в камере хранения вещественных доказатель</w:t>
      </w:r>
      <w:r>
        <w:rPr>
          <w:sz w:val="28"/>
        </w:rPr>
        <w:t>ств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4A67C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C05CAB">
      <w:pPr>
        <w:jc w:val="both"/>
        <w:rPr>
          <w:sz w:val="28"/>
        </w:rPr>
      </w:pPr>
    </w:p>
    <w:p w:rsidR="004A67C7" w:rsidP="00C05CAB">
      <w:pPr>
        <w:ind w:firstLine="708"/>
        <w:jc w:val="both"/>
      </w:pPr>
      <w:r>
        <w:rPr>
          <w:sz w:val="28"/>
        </w:rPr>
        <w:t>Мирово</w:t>
      </w:r>
      <w:r>
        <w:rPr>
          <w:sz w:val="28"/>
        </w:rPr>
        <w:t xml:space="preserve">й судья Е.В. Костюкова </w:t>
      </w:r>
    </w:p>
    <w:p w:rsidR="004A67C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7"/>
    <w:rsid w:val="004A67C7"/>
    <w:rsid w:val="00C0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