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B0891">
      <w:pPr>
        <w:jc w:val="right"/>
      </w:pPr>
    </w:p>
    <w:p w:rsidR="00EB0891">
      <w:pPr>
        <w:jc w:val="right"/>
      </w:pPr>
      <w:r>
        <w:rPr>
          <w:sz w:val="26"/>
        </w:rPr>
        <w:t>Дело № 1-73-15/2022</w:t>
      </w:r>
    </w:p>
    <w:p w:rsidR="00EB0891">
      <w:pPr>
        <w:jc w:val="right"/>
      </w:pPr>
      <w:r>
        <w:rPr>
          <w:sz w:val="26"/>
        </w:rPr>
        <w:t>УИД: 91MS0073-01-2022-000920-95</w:t>
      </w:r>
    </w:p>
    <w:p w:rsidR="00462AF8">
      <w:pPr>
        <w:jc w:val="center"/>
        <w:rPr>
          <w:sz w:val="26"/>
        </w:rPr>
      </w:pPr>
    </w:p>
    <w:p w:rsidR="00EB0891">
      <w:pPr>
        <w:jc w:val="center"/>
      </w:pPr>
      <w:r>
        <w:rPr>
          <w:sz w:val="26"/>
        </w:rPr>
        <w:t>ПРИГОВОР</w:t>
      </w:r>
    </w:p>
    <w:p w:rsidR="00EB0891">
      <w:pPr>
        <w:jc w:val="center"/>
      </w:pPr>
      <w:r>
        <w:rPr>
          <w:sz w:val="26"/>
        </w:rPr>
        <w:t>ИМЕНЕМ РОССИЙСКОЙ ФЕДЕРАЦИИ</w:t>
      </w:r>
    </w:p>
    <w:p w:rsidR="00462AF8">
      <w:pPr>
        <w:rPr>
          <w:sz w:val="26"/>
        </w:rPr>
      </w:pPr>
    </w:p>
    <w:p w:rsidR="00EB0891">
      <w:r>
        <w:rPr>
          <w:sz w:val="26"/>
        </w:rPr>
        <w:t xml:space="preserve">26 мая 2022 года </w:t>
      </w:r>
      <w:r w:rsidR="00462AF8">
        <w:rPr>
          <w:sz w:val="26"/>
        </w:rPr>
        <w:t xml:space="preserve">                                                                                                </w:t>
      </w:r>
      <w:r>
        <w:rPr>
          <w:sz w:val="26"/>
        </w:rPr>
        <w:t>г. Саки</w:t>
      </w:r>
    </w:p>
    <w:p w:rsidR="00462AF8">
      <w:pPr>
        <w:ind w:firstLine="708"/>
        <w:jc w:val="both"/>
        <w:rPr>
          <w:sz w:val="26"/>
        </w:rPr>
      </w:pPr>
    </w:p>
    <w:p w:rsidR="00EB089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Берновой А.В.,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</w:t>
      </w:r>
      <w:r>
        <w:rPr>
          <w:sz w:val="26"/>
        </w:rPr>
        <w:t>ра Республики Крым</w:t>
      </w:r>
      <w:r w:rsidR="00462AF8">
        <w:rPr>
          <w:sz w:val="26"/>
        </w:rPr>
        <w:t xml:space="preserve"> Приходько Ю.С., потерпевшего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з</w:t>
      </w:r>
      <w:r>
        <w:rPr>
          <w:sz w:val="26"/>
        </w:rPr>
        <w:t>ащитника - ад</w:t>
      </w:r>
      <w:r w:rsidR="00462AF8">
        <w:rPr>
          <w:sz w:val="26"/>
        </w:rPr>
        <w:t>воката Ефремовой В.Е., ордер, удостоверение</w:t>
      </w:r>
      <w:r>
        <w:rPr>
          <w:sz w:val="26"/>
        </w:rPr>
        <w:t>, подсудимого Ткачука В.В.,</w:t>
      </w:r>
    </w:p>
    <w:p w:rsidR="00EB0891">
      <w:pPr>
        <w:ind w:firstLine="708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EB0891">
      <w:pPr>
        <w:ind w:firstLine="708"/>
        <w:jc w:val="both"/>
      </w:pPr>
      <w:r>
        <w:rPr>
          <w:sz w:val="26"/>
        </w:rPr>
        <w:t>Ткачука В.В.</w:t>
      </w:r>
    </w:p>
    <w:p w:rsidR="00EB0891">
      <w:r>
        <w:rPr>
          <w:sz w:val="26"/>
        </w:rPr>
        <w:t xml:space="preserve">в совершении преступления, </w:t>
      </w:r>
      <w:r>
        <w:rPr>
          <w:sz w:val="26"/>
        </w:rPr>
        <w:t xml:space="preserve">предусмотренного ст. 167 ч.1 УК РФ, </w:t>
      </w:r>
    </w:p>
    <w:p w:rsidR="00EB0891" w:rsidP="00462AF8">
      <w:pPr>
        <w:jc w:val="center"/>
      </w:pPr>
      <w:r>
        <w:rPr>
          <w:sz w:val="26"/>
        </w:rPr>
        <w:t>УСТАНОВИЛ:</w:t>
      </w:r>
    </w:p>
    <w:p w:rsidR="00EB0891" w:rsidP="00462AF8">
      <w:pPr>
        <w:ind w:firstLine="708"/>
        <w:jc w:val="both"/>
      </w:pPr>
      <w:r>
        <w:rPr>
          <w:sz w:val="26"/>
        </w:rPr>
        <w:t>Ткачук В.В. совершил умышленное повреждение чужого имущества, если эти деяния повлекли причинение значительного ущерба</w:t>
      </w:r>
      <w:r w:rsidR="00462AF8">
        <w:rPr>
          <w:sz w:val="26"/>
        </w:rPr>
        <w:t>, при следующих обстоятельствах, Ткачук В.В.</w:t>
      </w:r>
      <w:r>
        <w:rPr>
          <w:sz w:val="26"/>
        </w:rPr>
        <w:t>, в ходе обоюдного словесного конфлик</w:t>
      </w:r>
      <w:r w:rsidR="00462AF8">
        <w:rPr>
          <w:sz w:val="26"/>
        </w:rPr>
        <w:t>та с потерпевшим</w:t>
      </w:r>
      <w:r>
        <w:rPr>
          <w:sz w:val="26"/>
        </w:rPr>
        <w:t>, действуя умышленно, с целью повреждения чужого имущества, находясь в непосредственной б</w:t>
      </w:r>
      <w:r w:rsidR="00462AF8">
        <w:rPr>
          <w:sz w:val="26"/>
        </w:rPr>
        <w:t xml:space="preserve">лизости от автомобиля марки, </w:t>
      </w:r>
      <w:r>
        <w:rPr>
          <w:sz w:val="26"/>
        </w:rPr>
        <w:t>государс</w:t>
      </w:r>
      <w:r w:rsidR="00462AF8">
        <w:rPr>
          <w:sz w:val="26"/>
        </w:rPr>
        <w:t>твенный регистрационный знак</w:t>
      </w:r>
      <w:r>
        <w:rPr>
          <w:sz w:val="26"/>
        </w:rPr>
        <w:t>, серого цвета припаркованного вблизи дома по вышеуказанному адресу, приме</w:t>
      </w:r>
      <w:r>
        <w:rPr>
          <w:sz w:val="26"/>
        </w:rPr>
        <w:t>няя физическую силу, нанес один удар правой</w:t>
      </w:r>
      <w:r>
        <w:rPr>
          <w:sz w:val="26"/>
        </w:rPr>
        <w:t xml:space="preserve"> </w:t>
      </w:r>
      <w:r>
        <w:rPr>
          <w:sz w:val="26"/>
        </w:rPr>
        <w:t>ногой по заднему стеклу пятой задней двери указанного автомобиля, в результате чего на стекле образовались повреждения в виде трещины, после чего продолжая преступные действия, в ходе словесного конфликта с потер</w:t>
      </w:r>
      <w:r w:rsidR="00462AF8">
        <w:rPr>
          <w:sz w:val="26"/>
        </w:rPr>
        <w:t>певшим в тот же день,</w:t>
      </w:r>
      <w:r>
        <w:rPr>
          <w:sz w:val="26"/>
        </w:rPr>
        <w:t xml:space="preserve"> взял в руки табурет и, используя его качестве орудия преступления, умышлено нанес им один удар по заднему стеклу пятой зад</w:t>
      </w:r>
      <w:r w:rsidR="00462AF8">
        <w:rPr>
          <w:sz w:val="26"/>
        </w:rPr>
        <w:t xml:space="preserve">ней двери автомобиля марки, </w:t>
      </w:r>
      <w:r>
        <w:rPr>
          <w:sz w:val="26"/>
        </w:rPr>
        <w:t>государс</w:t>
      </w:r>
      <w:r w:rsidR="00462AF8">
        <w:rPr>
          <w:sz w:val="26"/>
        </w:rPr>
        <w:t>твенный регистрационный знак</w:t>
      </w:r>
      <w:r w:rsidR="00462AF8">
        <w:rPr>
          <w:sz w:val="26"/>
        </w:rPr>
        <w:t xml:space="preserve">, принадлежащего потерпевшему </w:t>
      </w:r>
      <w:r>
        <w:rPr>
          <w:sz w:val="26"/>
        </w:rPr>
        <w:t xml:space="preserve">от чего стекло </w:t>
      </w:r>
      <w:r>
        <w:rPr>
          <w:sz w:val="26"/>
        </w:rPr>
        <w:t>осыпалось</w:t>
      </w:r>
      <w:r>
        <w:rPr>
          <w:sz w:val="26"/>
        </w:rPr>
        <w:t xml:space="preserve"> и на двери образовались повреждения в виде вмятины. </w:t>
      </w:r>
      <w:r w:rsidR="00462AF8">
        <w:rPr>
          <w:sz w:val="26"/>
        </w:rPr>
        <w:t>Согласно заключению эксперта</w:t>
      </w:r>
      <w:r>
        <w:rPr>
          <w:sz w:val="26"/>
        </w:rPr>
        <w:t>, стоимость восстановит</w:t>
      </w:r>
      <w:r w:rsidR="00462AF8">
        <w:rPr>
          <w:sz w:val="26"/>
        </w:rPr>
        <w:t xml:space="preserve">ельного ремонта автомобиля, </w:t>
      </w:r>
      <w:r>
        <w:rPr>
          <w:sz w:val="26"/>
        </w:rPr>
        <w:t>государс</w:t>
      </w:r>
      <w:r w:rsidR="00462AF8">
        <w:rPr>
          <w:sz w:val="26"/>
        </w:rPr>
        <w:t>твенный регистрационный знак</w:t>
      </w:r>
      <w:r>
        <w:rPr>
          <w:sz w:val="26"/>
        </w:rPr>
        <w:t xml:space="preserve"> серого цвета, связанного с заменой заднего секла </w:t>
      </w:r>
      <w:r w:rsidR="00462AF8">
        <w:rPr>
          <w:sz w:val="26"/>
        </w:rPr>
        <w:t>и окраской двери задка</w:t>
      </w:r>
      <w:r>
        <w:rPr>
          <w:sz w:val="26"/>
        </w:rPr>
        <w:t>, составляет 37 200 рублей. В результате умышленных действий Ткачука В.В., со</w:t>
      </w:r>
      <w:r w:rsidR="00462AF8">
        <w:rPr>
          <w:sz w:val="26"/>
        </w:rPr>
        <w:t xml:space="preserve">бственнику автомобиля марки, </w:t>
      </w:r>
      <w:r>
        <w:rPr>
          <w:sz w:val="26"/>
        </w:rPr>
        <w:t>государс</w:t>
      </w:r>
      <w:r w:rsidR="00462AF8">
        <w:rPr>
          <w:sz w:val="26"/>
        </w:rPr>
        <w:t xml:space="preserve">твенный регистрационный знак, серого цвета, </w:t>
      </w:r>
      <w:r>
        <w:rPr>
          <w:sz w:val="26"/>
        </w:rPr>
        <w:t>был причинен значительный ущерб на общую сумму 37 200 рублей</w:t>
      </w:r>
      <w:r>
        <w:rPr>
          <w:sz w:val="26"/>
        </w:rPr>
        <w:t>.</w:t>
      </w:r>
    </w:p>
    <w:p w:rsidR="00EB0891" w:rsidP="00462AF8">
      <w:pPr>
        <w:ind w:firstLine="708"/>
        <w:jc w:val="both"/>
      </w:pPr>
      <w:r>
        <w:rPr>
          <w:sz w:val="26"/>
        </w:rPr>
        <w:t>Подсудимый Ткачук В.В. вину в совершении инкриминированного ему преступления при</w:t>
      </w:r>
      <w:r w:rsidR="00462AF8">
        <w:rPr>
          <w:sz w:val="26"/>
        </w:rPr>
        <w:t>знал частично и пояснил, что</w:t>
      </w:r>
      <w:r>
        <w:rPr>
          <w:sz w:val="26"/>
        </w:rPr>
        <w:t xml:space="preserve"> он поехал на мопеде с целью увидеть сына, увидев его потерпевший первый начал оказывать зн</w:t>
      </w:r>
      <w:r w:rsidR="00462AF8">
        <w:rPr>
          <w:sz w:val="26"/>
        </w:rPr>
        <w:t xml:space="preserve">аки внимания, он подъехал к </w:t>
      </w:r>
      <w:r>
        <w:rPr>
          <w:sz w:val="26"/>
        </w:rPr>
        <w:t>спросил</w:t>
      </w:r>
      <w:r>
        <w:rPr>
          <w:sz w:val="26"/>
        </w:rPr>
        <w:t xml:space="preserve"> зачем он вы</w:t>
      </w:r>
      <w:r>
        <w:rPr>
          <w:sz w:val="26"/>
        </w:rPr>
        <w:t>вез ребенка и не дает уже ребенка год уви</w:t>
      </w:r>
      <w:r w:rsidR="00462AF8">
        <w:rPr>
          <w:sz w:val="26"/>
        </w:rPr>
        <w:t>деть. После чего между ним и</w:t>
      </w:r>
      <w:r>
        <w:rPr>
          <w:sz w:val="26"/>
        </w:rPr>
        <w:t xml:space="preserve"> начался словестный конфликт, потерпевший наносил</w:t>
      </w:r>
      <w:r w:rsidR="00462AF8">
        <w:rPr>
          <w:sz w:val="26"/>
        </w:rPr>
        <w:t xml:space="preserve"> ему удары палкой. Свидетель</w:t>
      </w:r>
      <w:r>
        <w:rPr>
          <w:sz w:val="26"/>
        </w:rPr>
        <w:t xml:space="preserve"> их останавливал и толкал его (Ткачука) в кусты. В ходе конфликта он (подсудимый) схватил табурет и шв</w:t>
      </w:r>
      <w:r>
        <w:rPr>
          <w:sz w:val="26"/>
        </w:rPr>
        <w:t xml:space="preserve">ырнул его в кусты, машина находилась глубоко в </w:t>
      </w:r>
      <w:r>
        <w:rPr>
          <w:sz w:val="26"/>
        </w:rPr>
        <w:t>кустах, табурет кинул в кусты на расстоянии 5-8 метров - где пр</w:t>
      </w:r>
      <w:r w:rsidR="00462AF8">
        <w:rPr>
          <w:sz w:val="26"/>
        </w:rPr>
        <w:t>едположительно стояла машина,</w:t>
      </w:r>
      <w:r>
        <w:rPr>
          <w:sz w:val="26"/>
        </w:rPr>
        <w:t xml:space="preserve"> умы</w:t>
      </w:r>
      <w:r w:rsidR="00462AF8">
        <w:rPr>
          <w:sz w:val="26"/>
        </w:rPr>
        <w:t>сла на повреждения имущества</w:t>
      </w:r>
      <w:r>
        <w:rPr>
          <w:sz w:val="26"/>
        </w:rPr>
        <w:t xml:space="preserve"> – автомобиля, на разбитие стекла у него не было. Ногами ударов по автомобилю </w:t>
      </w:r>
      <w:r>
        <w:rPr>
          <w:sz w:val="26"/>
        </w:rPr>
        <w:t xml:space="preserve">не наносил. Задней части автомобиля в кустах видно не было, т.к. они были выше двух метров. Допускает, что повреждения на автомобиле могли быть от его действий от удара табуретом. Ущерба причинять не хотел. </w:t>
      </w:r>
      <w:r>
        <w:rPr>
          <w:sz w:val="26"/>
        </w:rPr>
        <w:t>Ни раз</w:t>
      </w:r>
      <w:r>
        <w:rPr>
          <w:sz w:val="26"/>
        </w:rPr>
        <w:t xml:space="preserve"> просил пойти на контакт с целью принесения</w:t>
      </w:r>
      <w:r>
        <w:rPr>
          <w:sz w:val="26"/>
        </w:rPr>
        <w:t xml:space="preserve"> извинений. </w:t>
      </w:r>
    </w:p>
    <w:p w:rsidR="00EB0891" w:rsidP="00462AF8">
      <w:pPr>
        <w:ind w:firstLine="708"/>
        <w:jc w:val="both"/>
      </w:pPr>
      <w:r>
        <w:rPr>
          <w:sz w:val="26"/>
        </w:rPr>
        <w:t>Вина подсудимого Ткачука В.В. в совершении вышеуказанного преступления полностью подтверждается собранными в ходе предварительного расследования и исследованными в судебном заседании следующими доказательствами.</w:t>
      </w:r>
    </w:p>
    <w:p w:rsidR="00EB0891">
      <w:pPr>
        <w:ind w:firstLine="708"/>
        <w:jc w:val="both"/>
      </w:pPr>
      <w:r>
        <w:rPr>
          <w:sz w:val="26"/>
        </w:rPr>
        <w:t>Допрошенный в ходе судебного сл</w:t>
      </w:r>
      <w:r w:rsidR="00462AF8">
        <w:rPr>
          <w:sz w:val="26"/>
        </w:rPr>
        <w:t xml:space="preserve">едствия потерпевший пояснил, что, примерно, около своего гаража в </w:t>
      </w:r>
      <w:r w:rsidR="00462AF8">
        <w:rPr>
          <w:sz w:val="26"/>
        </w:rPr>
        <w:t>автокооперативе</w:t>
      </w:r>
      <w:r>
        <w:rPr>
          <w:sz w:val="26"/>
        </w:rPr>
        <w:t xml:space="preserve"> делал лестницу в </w:t>
      </w:r>
      <w:r w:rsidR="00462AF8">
        <w:rPr>
          <w:sz w:val="26"/>
        </w:rPr>
        <w:t>домике, в котором находилась</w:t>
      </w:r>
      <w:r>
        <w:rPr>
          <w:sz w:val="26"/>
        </w:rPr>
        <w:t xml:space="preserve"> и занималась английским языком с внуками. Услышал звук мопеда, позднее увидел на нем Ткачука В.В., он в </w:t>
      </w:r>
      <w:r w:rsidR="00462AF8">
        <w:rPr>
          <w:sz w:val="26"/>
        </w:rPr>
        <w:t xml:space="preserve">это время беседовал с. </w:t>
      </w:r>
      <w:r>
        <w:rPr>
          <w:sz w:val="26"/>
        </w:rPr>
        <w:t xml:space="preserve">После чего Ткачук В.В. поставил перед ним мопед и стал выражаться в его адрес нецензурно и орать: « </w:t>
      </w:r>
      <w:r>
        <w:rPr>
          <w:sz w:val="26"/>
        </w:rPr>
        <w:t>Где мой сын?» и «харкнул» в него, он «харкнул» в ответ, после чего он (подсудимый) ударил его в область лица - разбил губу, нос.</w:t>
      </w:r>
      <w:r>
        <w:rPr>
          <w:sz w:val="26"/>
        </w:rPr>
        <w:t xml:space="preserve"> О</w:t>
      </w:r>
      <w:r>
        <w:rPr>
          <w:sz w:val="26"/>
        </w:rPr>
        <w:t xml:space="preserve">т чего он потерял ориентацию и наткнулся на мопед подсудимого, который упал с ножки. После этого он ударил его в ответ палкой. После того, как мопед упал Ткачук В.В. </w:t>
      </w:r>
      <w:r w:rsidR="00462AF8">
        <w:rPr>
          <w:sz w:val="26"/>
        </w:rPr>
        <w:t>побежал к принадлежащему ему автомобилю марки</w:t>
      </w:r>
      <w:r>
        <w:rPr>
          <w:sz w:val="26"/>
        </w:rPr>
        <w:t xml:space="preserve"> стоящему напротив его гаража и нанес</w:t>
      </w:r>
      <w:r>
        <w:rPr>
          <w:sz w:val="26"/>
        </w:rPr>
        <w:t xml:space="preserve"> удар ногой под срез заднего стекла нижняя часть. Он услышал осыпающееся стекло, когда подошел, увидел, что середины стекла не был</w:t>
      </w:r>
      <w:r w:rsidR="00462AF8">
        <w:rPr>
          <w:sz w:val="26"/>
        </w:rPr>
        <w:t xml:space="preserve">о. При этом присутствовал, </w:t>
      </w:r>
      <w:r>
        <w:rPr>
          <w:sz w:val="26"/>
        </w:rPr>
        <w:t>автомобиль находился в зоне видимости, задняя часть автомобиля находилась ровно по срезу дорог</w:t>
      </w:r>
      <w:r>
        <w:rPr>
          <w:sz w:val="26"/>
        </w:rPr>
        <w:t xml:space="preserve">и, стекла посыпались и на дорогу, и на траву. После этого он (Ткачук) постоял немного, примерно через 20-30 минут с криком, что мало разбил машину, побежал к машине, там стоял табурет, на которой он </w:t>
      </w:r>
      <w:r>
        <w:rPr>
          <w:sz w:val="26"/>
        </w:rPr>
        <w:t>пилил «</w:t>
      </w:r>
      <w:r>
        <w:rPr>
          <w:sz w:val="26"/>
        </w:rPr>
        <w:t>подступенники</w:t>
      </w:r>
      <w:r>
        <w:rPr>
          <w:sz w:val="26"/>
        </w:rPr>
        <w:t>», схватил табурет и ударил</w:t>
      </w:r>
      <w:r>
        <w:rPr>
          <w:sz w:val="26"/>
        </w:rPr>
        <w:t xml:space="preserve"> (бросил с близкого расстояния) им в стекло багажника автомобиля. Впоследствии он </w:t>
      </w:r>
      <w:r>
        <w:rPr>
          <w:sz w:val="26"/>
        </w:rPr>
        <w:t xml:space="preserve">увидел вмятину на задней двери </w:t>
      </w:r>
      <w:r w:rsidR="00462AF8">
        <w:rPr>
          <w:sz w:val="26"/>
        </w:rPr>
        <w:t>багажника – автомобиль типа</w:t>
      </w:r>
      <w:r>
        <w:rPr>
          <w:sz w:val="26"/>
        </w:rPr>
        <w:t>, крепление поводка от стеклоочистителя заднего рассыпалось, шток рассыпался. Ущерб причиненный, счит</w:t>
      </w:r>
      <w:r>
        <w:rPr>
          <w:sz w:val="26"/>
        </w:rPr>
        <w:t>ает в полном объеме, не возмещен, с суммой ущерба не согласен.</w:t>
      </w:r>
    </w:p>
    <w:p w:rsidR="00EB0891">
      <w:pPr>
        <w:ind w:firstLine="708"/>
        <w:jc w:val="both"/>
      </w:pPr>
      <w:r>
        <w:rPr>
          <w:sz w:val="26"/>
        </w:rPr>
        <w:t>Допрошенный в ходе су</w:t>
      </w:r>
      <w:r w:rsidR="00462AF8">
        <w:rPr>
          <w:sz w:val="26"/>
        </w:rPr>
        <w:t xml:space="preserve">дебного следствия свидетель показал, примерно период </w:t>
      </w:r>
      <w:r>
        <w:rPr>
          <w:sz w:val="26"/>
        </w:rPr>
        <w:t>проходил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мимо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гаража</w:t>
      </w:r>
      <w:r w:rsidR="00462AF8">
        <w:rPr>
          <w:rFonts w:eastAsia="Centaur" w:asciiTheme="minorHAnsi" w:hAnsiTheme="minorHAnsi" w:cs="Centaur"/>
          <w:sz w:val="26"/>
        </w:rPr>
        <w:t xml:space="preserve"> </w:t>
      </w:r>
      <w:r>
        <w:rPr>
          <w:sz w:val="26"/>
        </w:rPr>
        <w:t>делал ступеньки для лестницы, остановился поговорить, в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это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время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подъехал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Ткачук</w:t>
      </w:r>
      <w:r>
        <w:rPr>
          <w:sz w:val="26"/>
        </w:rPr>
        <w:t xml:space="preserve"> В.В. на мопеде и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стал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предъявлять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претензии</w:t>
      </w:r>
      <w:r>
        <w:rPr>
          <w:rFonts w:ascii="Centaur" w:eastAsia="Centaur" w:hAnsi="Centaur" w:cs="Centaur"/>
          <w:sz w:val="26"/>
        </w:rPr>
        <w:t xml:space="preserve">, </w:t>
      </w:r>
      <w:r>
        <w:rPr>
          <w:sz w:val="26"/>
        </w:rPr>
        <w:t>что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он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отвез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его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сына и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не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привозит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его. Потом это переросло в обоюдную драку. В ходе кон</w:t>
      </w:r>
      <w:r w:rsidR="00462AF8">
        <w:rPr>
          <w:sz w:val="26"/>
        </w:rPr>
        <w:t xml:space="preserve">фликта упал мопед от </w:t>
      </w:r>
      <w:r w:rsidR="00462AF8">
        <w:rPr>
          <w:sz w:val="26"/>
        </w:rPr>
        <w:t>толчка</w:t>
      </w:r>
      <w:r w:rsidR="00462AF8">
        <w:rPr>
          <w:sz w:val="26"/>
        </w:rPr>
        <w:t xml:space="preserve"> </w:t>
      </w:r>
      <w:r>
        <w:rPr>
          <w:sz w:val="26"/>
        </w:rPr>
        <w:t>потом Ткачук В.В. ударил ного</w:t>
      </w:r>
      <w:r w:rsidR="00462AF8">
        <w:rPr>
          <w:sz w:val="26"/>
        </w:rPr>
        <w:t>й в заднюю часть автомобиля</w:t>
      </w:r>
      <w:r>
        <w:rPr>
          <w:sz w:val="26"/>
        </w:rPr>
        <w:t xml:space="preserve">, и продолжилась ссора, </w:t>
      </w:r>
      <w:r>
        <w:rPr>
          <w:sz w:val="26"/>
        </w:rPr>
        <w:t>Ткачук В.В. побежал к машине, он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побежал за ним</w:t>
      </w:r>
      <w:r>
        <w:rPr>
          <w:rFonts w:ascii="Centaur" w:eastAsia="Centaur" w:hAnsi="Centaur" w:cs="Centaur"/>
          <w:sz w:val="26"/>
        </w:rPr>
        <w:t xml:space="preserve">, </w:t>
      </w:r>
      <w:r>
        <w:rPr>
          <w:sz w:val="26"/>
        </w:rPr>
        <w:t>потому</w:t>
      </w:r>
      <w:r>
        <w:rPr>
          <w:rFonts w:ascii="Centaur" w:eastAsia="Centaur" w:hAnsi="Centaur" w:cs="Centaur"/>
          <w:sz w:val="26"/>
        </w:rPr>
        <w:t xml:space="preserve">, </w:t>
      </w:r>
      <w:r>
        <w:rPr>
          <w:sz w:val="26"/>
        </w:rPr>
        <w:t>что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предчувствовал</w:t>
      </w:r>
      <w:r>
        <w:rPr>
          <w:rFonts w:ascii="Centaur" w:eastAsia="Centaur" w:hAnsi="Centaur" w:cs="Centaur"/>
          <w:sz w:val="26"/>
        </w:rPr>
        <w:t xml:space="preserve">, </w:t>
      </w:r>
      <w:r>
        <w:rPr>
          <w:sz w:val="26"/>
        </w:rPr>
        <w:t>что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Ткачук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хочет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повредить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машину. Подсудимый схватил табурет, который стоял на расстоянии 5 метров от автомобиля и ударил табуретом по заднему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стеклу автомобиля. Когда подсудимый</w:t>
      </w:r>
      <w:r>
        <w:rPr>
          <w:sz w:val="26"/>
        </w:rPr>
        <w:t xml:space="preserve"> нанес первый удар по машине были ли повреждения сказать не может</w:t>
      </w:r>
      <w:r>
        <w:rPr>
          <w:rFonts w:ascii="Centaur" w:eastAsia="Centaur" w:hAnsi="Centaur" w:cs="Centaur"/>
          <w:sz w:val="26"/>
        </w:rPr>
        <w:t xml:space="preserve">, </w:t>
      </w:r>
      <w:r>
        <w:rPr>
          <w:sz w:val="26"/>
        </w:rPr>
        <w:t>потому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что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машина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стояла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в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профиль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к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нему</w:t>
      </w:r>
      <w:r>
        <w:rPr>
          <w:rFonts w:ascii="Centaur" w:eastAsia="Centaur" w:hAnsi="Centaur" w:cs="Centaur"/>
          <w:sz w:val="26"/>
        </w:rPr>
        <w:t xml:space="preserve">, </w:t>
      </w:r>
      <w:r>
        <w:rPr>
          <w:sz w:val="26"/>
        </w:rPr>
        <w:t>он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ударил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в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заднюю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часть, он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стоял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вдалеке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под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углом</w:t>
      </w:r>
      <w:r>
        <w:rPr>
          <w:rFonts w:ascii="Centaur" w:eastAsia="Centaur" w:hAnsi="Centaur" w:cs="Centaur"/>
          <w:sz w:val="26"/>
        </w:rPr>
        <w:t xml:space="preserve">, </w:t>
      </w:r>
      <w:r>
        <w:rPr>
          <w:sz w:val="26"/>
        </w:rPr>
        <w:t>возможно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были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незначительные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повреждения</w:t>
      </w:r>
      <w:r>
        <w:rPr>
          <w:rFonts w:ascii="Centaur" w:eastAsia="Centaur" w:hAnsi="Centaur" w:cs="Centaur"/>
          <w:sz w:val="26"/>
        </w:rPr>
        <w:t xml:space="preserve">. </w:t>
      </w:r>
      <w:r>
        <w:rPr>
          <w:sz w:val="26"/>
        </w:rPr>
        <w:t>После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удара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табуретом видел повреждения -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заднего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стекла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не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было</w:t>
      </w:r>
      <w:r>
        <w:rPr>
          <w:rFonts w:ascii="Centaur" w:eastAsia="Centaur" w:hAnsi="Centaur" w:cs="Centaur"/>
          <w:sz w:val="26"/>
        </w:rPr>
        <w:t xml:space="preserve">, </w:t>
      </w:r>
      <w:r>
        <w:rPr>
          <w:sz w:val="26"/>
        </w:rPr>
        <w:t>оно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полностью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осыпалось. Дополнил, что часть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автомобиля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находилась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за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кустами</w:t>
      </w:r>
      <w:r>
        <w:rPr>
          <w:rFonts w:ascii="Centaur" w:eastAsia="Centaur" w:hAnsi="Centaur" w:cs="Centaur"/>
          <w:sz w:val="26"/>
        </w:rPr>
        <w:t xml:space="preserve">, </w:t>
      </w:r>
      <w:r>
        <w:rPr>
          <w:sz w:val="26"/>
        </w:rPr>
        <w:t>задняя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часть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выглядывала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из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кустов</w:t>
      </w:r>
      <w:r>
        <w:rPr>
          <w:rFonts w:ascii="Centaur" w:eastAsia="Centaur" w:hAnsi="Centaur" w:cs="Centaur"/>
          <w:sz w:val="26"/>
        </w:rPr>
        <w:t xml:space="preserve">. </w:t>
      </w:r>
      <w:r>
        <w:rPr>
          <w:sz w:val="26"/>
        </w:rPr>
        <w:t xml:space="preserve">Ранее на предварительном следствии давал показания, о </w:t>
      </w:r>
      <w:r>
        <w:rPr>
          <w:sz w:val="26"/>
        </w:rPr>
        <w:t>том, что Ткачук В.В.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только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табуретом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наносил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удар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автомобилю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потерпевшего</w:t>
      </w:r>
      <w:r>
        <w:rPr>
          <w:rFonts w:ascii="Centaur" w:eastAsia="Centaur" w:hAnsi="Centaur" w:cs="Centaur"/>
          <w:sz w:val="26"/>
        </w:rPr>
        <w:t xml:space="preserve">, </w:t>
      </w:r>
      <w:r>
        <w:rPr>
          <w:sz w:val="26"/>
        </w:rPr>
        <w:t>т.к. думал</w:t>
      </w:r>
      <w:r>
        <w:rPr>
          <w:rFonts w:ascii="Centaur" w:eastAsia="Centaur" w:hAnsi="Centaur" w:cs="Centaur"/>
          <w:sz w:val="26"/>
        </w:rPr>
        <w:t xml:space="preserve">, </w:t>
      </w:r>
      <w:r>
        <w:rPr>
          <w:sz w:val="26"/>
        </w:rPr>
        <w:t>что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быстрее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решится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вопрос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материального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ущерба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и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это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дело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>закроется.</w:t>
      </w:r>
      <w:r>
        <w:rPr>
          <w:rFonts w:ascii="Centaur" w:eastAsia="Centaur" w:hAnsi="Centaur" w:cs="Centaur"/>
          <w:sz w:val="26"/>
        </w:rPr>
        <w:t xml:space="preserve"> </w:t>
      </w:r>
    </w:p>
    <w:p w:rsidR="00EB0891">
      <w:pPr>
        <w:ind w:firstLine="708"/>
        <w:jc w:val="both"/>
      </w:pPr>
      <w:r>
        <w:rPr>
          <w:sz w:val="26"/>
        </w:rPr>
        <w:t>Допрошенная в ходе су</w:t>
      </w:r>
      <w:r w:rsidR="00462AF8">
        <w:rPr>
          <w:sz w:val="26"/>
        </w:rPr>
        <w:t>дебного следствия свидетель показала</w:t>
      </w:r>
      <w:r>
        <w:rPr>
          <w:sz w:val="26"/>
        </w:rPr>
        <w:t>, она занималась с детьми, слышала звук подъезжавшего мотоцикла или мопеда, начались крики, р</w:t>
      </w:r>
      <w:r>
        <w:rPr>
          <w:sz w:val="26"/>
        </w:rPr>
        <w:t xml:space="preserve">азборки, в течение которых крики </w:t>
      </w:r>
      <w:r>
        <w:rPr>
          <w:sz w:val="26"/>
        </w:rPr>
        <w:t>становились все громче и было</w:t>
      </w:r>
      <w:r>
        <w:rPr>
          <w:sz w:val="26"/>
        </w:rPr>
        <w:t xml:space="preserve"> более разборчиво, слышны крики: «Не трогай, не твое», слышны были звуки ударов, предположила, что это была маши</w:t>
      </w:r>
      <w:r w:rsidR="00462AF8">
        <w:rPr>
          <w:sz w:val="26"/>
        </w:rPr>
        <w:t>на, т.к. рядом стояла машина,</w:t>
      </w:r>
      <w:r>
        <w:rPr>
          <w:sz w:val="26"/>
        </w:rPr>
        <w:t xml:space="preserve"> услышала второй звук удара и посыпались стекла, п</w:t>
      </w:r>
      <w:r>
        <w:rPr>
          <w:sz w:val="26"/>
        </w:rPr>
        <w:t xml:space="preserve">о звуку поняла - стекла автомобиля. Всего удара слышала два: один был тупой, удар к примеру как ногой, может сильно рукой, а второй был уже мощнее, и скорее всего это был предмет какой-то и даже </w:t>
      </w:r>
      <w:r>
        <w:rPr>
          <w:sz w:val="26"/>
        </w:rPr>
        <w:t>может</w:t>
      </w:r>
      <w:r>
        <w:rPr>
          <w:sz w:val="26"/>
        </w:rPr>
        <w:t xml:space="preserve"> был табуре</w:t>
      </w:r>
      <w:r w:rsidR="00462AF8">
        <w:rPr>
          <w:sz w:val="26"/>
        </w:rPr>
        <w:t xml:space="preserve">т, т.к. ранее замечала, что </w:t>
      </w:r>
      <w:r>
        <w:rPr>
          <w:sz w:val="26"/>
        </w:rPr>
        <w:t>сидел на табу</w:t>
      </w:r>
      <w:r>
        <w:rPr>
          <w:sz w:val="26"/>
        </w:rPr>
        <w:t>рете. Ли</w:t>
      </w:r>
      <w:r w:rsidR="00462AF8">
        <w:rPr>
          <w:sz w:val="26"/>
        </w:rPr>
        <w:t xml:space="preserve">чно конфликта не видела. От </w:t>
      </w:r>
      <w:r>
        <w:rPr>
          <w:sz w:val="26"/>
        </w:rPr>
        <w:t>ей стало известно, что подсудимый табуретом разбил заднее стекло автомобиля.</w:t>
      </w:r>
    </w:p>
    <w:p w:rsidR="00EB0891" w:rsidRPr="00462AF8" w:rsidP="00462AF8">
      <w:pPr>
        <w:ind w:firstLine="708"/>
        <w:jc w:val="both"/>
        <w:rPr>
          <w:sz w:val="26"/>
        </w:rPr>
      </w:pPr>
      <w:r>
        <w:rPr>
          <w:sz w:val="26"/>
        </w:rPr>
        <w:t>Согласно оглашенным и исследованным в ходе судебного следствия в порядке ст. 281</w:t>
      </w:r>
      <w:r w:rsidR="00462AF8">
        <w:rPr>
          <w:sz w:val="26"/>
        </w:rPr>
        <w:t>УПК РФ показаниям свидетеля</w:t>
      </w:r>
      <w:r>
        <w:rPr>
          <w:sz w:val="26"/>
        </w:rPr>
        <w:t>, данных ею в ходе предвари</w:t>
      </w:r>
      <w:r>
        <w:rPr>
          <w:sz w:val="26"/>
        </w:rPr>
        <w:t>тельного следствия, которые она полностью подтвердила в судебном за</w:t>
      </w:r>
      <w:r w:rsidR="00462AF8">
        <w:rPr>
          <w:sz w:val="26"/>
        </w:rPr>
        <w:t xml:space="preserve">седании, последняя пояснила, </w:t>
      </w:r>
      <w:r>
        <w:rPr>
          <w:sz w:val="26"/>
        </w:rPr>
        <w:t>при</w:t>
      </w:r>
      <w:r w:rsidR="00462AF8">
        <w:rPr>
          <w:sz w:val="26"/>
        </w:rPr>
        <w:t>была в гаражный кооператив, где у</w:t>
      </w:r>
      <w:r>
        <w:rPr>
          <w:sz w:val="26"/>
        </w:rPr>
        <w:t xml:space="preserve"> в собственности имеется постройка (дом, гараж, с пристройкой), для проведения занятий (уроки английского языка)</w:t>
      </w:r>
      <w:r>
        <w:rPr>
          <w:sz w:val="26"/>
        </w:rPr>
        <w:t xml:space="preserve"> с его несовершеннолетними внуками.</w:t>
      </w:r>
      <w:r>
        <w:rPr>
          <w:sz w:val="26"/>
        </w:rPr>
        <w:t xml:space="preserve"> В ходе прове</w:t>
      </w:r>
      <w:r w:rsidR="00462AF8">
        <w:rPr>
          <w:sz w:val="26"/>
        </w:rPr>
        <w:t>дения занятий с детьми около</w:t>
      </w:r>
      <w:r>
        <w:rPr>
          <w:sz w:val="26"/>
        </w:rPr>
        <w:t xml:space="preserve">, она услышала, как к постройке подъехало транспортное средство - по звуку схожее с мопедом. Далее услышала мужские крики (слова нецензурной брани, оскорбления) доносившейся с </w:t>
      </w:r>
      <w:r>
        <w:rPr>
          <w:sz w:val="26"/>
        </w:rPr>
        <w:t xml:space="preserve">улицы, </w:t>
      </w:r>
      <w:r w:rsidR="00462AF8">
        <w:rPr>
          <w:sz w:val="26"/>
        </w:rPr>
        <w:t>в близи</w:t>
      </w:r>
      <w:r w:rsidR="00462AF8">
        <w:rPr>
          <w:sz w:val="26"/>
        </w:rPr>
        <w:t xml:space="preserve"> от постройки. Около </w:t>
      </w:r>
      <w:r>
        <w:rPr>
          <w:sz w:val="26"/>
        </w:rPr>
        <w:t>часов, она услышала глухой звук (удар) после чего последовал звук схожий с разбитием стекла, при этом она слышала крики и слова «Не трогай машину, это не твоё, оставь её, перестань»</w:t>
      </w:r>
      <w:r w:rsidR="00462AF8">
        <w:rPr>
          <w:sz w:val="26"/>
        </w:rPr>
        <w:t xml:space="preserve">, данные слова произносил. </w:t>
      </w:r>
      <w:r>
        <w:rPr>
          <w:sz w:val="26"/>
        </w:rPr>
        <w:t>Дале</w:t>
      </w:r>
      <w:r>
        <w:rPr>
          <w:sz w:val="26"/>
        </w:rPr>
        <w:t>е конфликт продолжился словами оскорбления, с</w:t>
      </w:r>
      <w:r w:rsidR="00462AF8">
        <w:rPr>
          <w:sz w:val="26"/>
        </w:rPr>
        <w:t xml:space="preserve">пустя некоторое время около </w:t>
      </w:r>
      <w:r>
        <w:rPr>
          <w:sz w:val="26"/>
        </w:rPr>
        <w:t>часов, она услышала звук (схожий с ударом по металлу) и после чего последовал звук схожий с осыпью стекла. Также доба</w:t>
      </w:r>
      <w:r w:rsidR="00391C98">
        <w:rPr>
          <w:sz w:val="26"/>
        </w:rPr>
        <w:t xml:space="preserve">вила, что она слышала голос, </w:t>
      </w:r>
      <w:r>
        <w:rPr>
          <w:sz w:val="26"/>
        </w:rPr>
        <w:t>который неоднократно просил ус</w:t>
      </w:r>
      <w:r>
        <w:rPr>
          <w:sz w:val="26"/>
        </w:rPr>
        <w:t xml:space="preserve">покоиться и прекратить, также он просил не повреждать его имущества словами «Не трогай машину, оставь ее в покое, это не твое имущество, иначе я сообщу в полицию». Выйдя на </w:t>
      </w:r>
      <w:r>
        <w:rPr>
          <w:sz w:val="26"/>
        </w:rPr>
        <w:t>улицу</w:t>
      </w:r>
      <w:r>
        <w:rPr>
          <w:sz w:val="26"/>
        </w:rPr>
        <w:t xml:space="preserve"> она сразу же обратила внимание на тран</w:t>
      </w:r>
      <w:r w:rsidR="00391C98">
        <w:rPr>
          <w:sz w:val="26"/>
        </w:rPr>
        <w:t>спортное средство автомобиль,</w:t>
      </w:r>
      <w:r>
        <w:rPr>
          <w:sz w:val="26"/>
        </w:rPr>
        <w:t xml:space="preserve"> госуда</w:t>
      </w:r>
      <w:r>
        <w:rPr>
          <w:sz w:val="26"/>
        </w:rPr>
        <w:t>рс</w:t>
      </w:r>
      <w:r w:rsidR="00391C98">
        <w:rPr>
          <w:sz w:val="26"/>
        </w:rPr>
        <w:t>твенный регистрационный знак</w:t>
      </w:r>
      <w:r>
        <w:rPr>
          <w:sz w:val="26"/>
        </w:rPr>
        <w:t>, у которого было повреждено заднее стекло и на земле имелись осколки стекла, т.к. оно было расположено в зоне видимо</w:t>
      </w:r>
      <w:r w:rsidR="00391C98">
        <w:rPr>
          <w:sz w:val="26"/>
        </w:rPr>
        <w:t xml:space="preserve">сти. </w:t>
      </w:r>
      <w:r w:rsidR="00391C98">
        <w:rPr>
          <w:sz w:val="26"/>
        </w:rPr>
        <w:t xml:space="preserve">Также в ходе разговора </w:t>
      </w:r>
      <w:r>
        <w:rPr>
          <w:sz w:val="26"/>
        </w:rPr>
        <w:t>от последнего ей стало известно, что Ткачук В.В. повредил принадлежащий е</w:t>
      </w:r>
      <w:r>
        <w:rPr>
          <w:sz w:val="26"/>
        </w:rPr>
        <w:t>му автомобиль, нанеся один удар ногой по заднему стеклу пятой задней двери, от чего оно разбилось и спустя некоторое время он нанес один удар табуретом в ту же часть автомобиля, а именно: пятой задней двери, от чего на ней образовались повреждения.</w:t>
      </w:r>
      <w:r>
        <w:rPr>
          <w:sz w:val="26"/>
        </w:rPr>
        <w:t xml:space="preserve"> Также у</w:t>
      </w:r>
      <w:r>
        <w:rPr>
          <w:sz w:val="26"/>
        </w:rPr>
        <w:t xml:space="preserve">точнила, что перед тем как она прибыла на проведения занятий (урока английского </w:t>
      </w:r>
      <w:r>
        <w:rPr>
          <w:sz w:val="26"/>
        </w:rPr>
        <w:t xml:space="preserve">языка) </w:t>
      </w:r>
      <w:r>
        <w:rPr>
          <w:sz w:val="26"/>
        </w:rPr>
        <w:t>она обратила внимание</w:t>
      </w:r>
      <w:r w:rsidR="00391C98">
        <w:rPr>
          <w:sz w:val="26"/>
        </w:rPr>
        <w:t xml:space="preserve">, что транспортное средство, </w:t>
      </w:r>
      <w:r>
        <w:rPr>
          <w:sz w:val="26"/>
        </w:rPr>
        <w:t>государс</w:t>
      </w:r>
      <w:r w:rsidR="00391C98">
        <w:rPr>
          <w:sz w:val="26"/>
        </w:rPr>
        <w:t>твенный регистрационный знак</w:t>
      </w:r>
      <w:r>
        <w:rPr>
          <w:sz w:val="26"/>
        </w:rPr>
        <w:t xml:space="preserve"> расположено между произрастающим деревом (расположенное слева от указанного</w:t>
      </w:r>
      <w:r>
        <w:rPr>
          <w:sz w:val="26"/>
        </w:rPr>
        <w:t xml:space="preserve"> автомобиля) и кустами произрастающими (справа от места расположения автомобиля) на расстоянии около шести метров от входных ворот, и добавила, что заднюю часть указанного транспортного средства было видно отчетливо и произрастающие кусты не мешали обзору </w:t>
      </w:r>
      <w:r w:rsidR="00391C98">
        <w:rPr>
          <w:sz w:val="26"/>
        </w:rPr>
        <w:t>автомобиля.</w:t>
      </w:r>
    </w:p>
    <w:p w:rsidR="00EB0891">
      <w:pPr>
        <w:ind w:firstLine="708"/>
        <w:jc w:val="both"/>
      </w:pPr>
      <w:r>
        <w:rPr>
          <w:sz w:val="26"/>
        </w:rPr>
        <w:t>Допрошенная в ход</w:t>
      </w:r>
      <w:r w:rsidR="00391C98">
        <w:rPr>
          <w:sz w:val="26"/>
        </w:rPr>
        <w:t>е судебного следствия свидетель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оказала, что является мате</w:t>
      </w:r>
      <w:r w:rsidR="00391C98">
        <w:rPr>
          <w:sz w:val="26"/>
        </w:rPr>
        <w:t>рью подсудимого Ткачука В.В.,</w:t>
      </w:r>
      <w:r>
        <w:rPr>
          <w:sz w:val="26"/>
        </w:rPr>
        <w:t xml:space="preserve"> ей позвонил сын, впоследствии она увидела, что </w:t>
      </w:r>
      <w:r w:rsidR="00391C98">
        <w:rPr>
          <w:sz w:val="26"/>
        </w:rPr>
        <w:t>сын был избит «</w:t>
      </w:r>
      <w:r w:rsidR="00391C98">
        <w:rPr>
          <w:sz w:val="26"/>
        </w:rPr>
        <w:t>дрыном</w:t>
      </w:r>
      <w:r w:rsidR="00391C98">
        <w:rPr>
          <w:sz w:val="26"/>
        </w:rPr>
        <w:t xml:space="preserve">», </w:t>
      </w:r>
      <w:r>
        <w:rPr>
          <w:sz w:val="26"/>
        </w:rPr>
        <w:t>и он продолжали друг на друга наскакивать. Т</w:t>
      </w:r>
      <w:r>
        <w:rPr>
          <w:sz w:val="26"/>
        </w:rPr>
        <w:t>качук В.В. выбил у потерпевшего «</w:t>
      </w:r>
      <w:r>
        <w:rPr>
          <w:sz w:val="26"/>
        </w:rPr>
        <w:t>дрын</w:t>
      </w:r>
      <w:r>
        <w:rPr>
          <w:sz w:val="26"/>
        </w:rPr>
        <w:t xml:space="preserve">». Валентин увидел на </w:t>
      </w:r>
      <w:r w:rsidR="00391C98">
        <w:rPr>
          <w:sz w:val="26"/>
        </w:rPr>
        <w:t xml:space="preserve">крыльце табурет, думал, что </w:t>
      </w:r>
      <w:r>
        <w:rPr>
          <w:sz w:val="26"/>
        </w:rPr>
        <w:t xml:space="preserve">будет махать этим </w:t>
      </w:r>
      <w:r>
        <w:rPr>
          <w:sz w:val="26"/>
        </w:rPr>
        <w:t>табуретом</w:t>
      </w:r>
      <w:r>
        <w:rPr>
          <w:sz w:val="26"/>
        </w:rPr>
        <w:t xml:space="preserve"> взял и кинул его в кусты. Автомобиль не видела, но когда подсудимый отшвырнул табурет, он улетел прямо в машину в кустах. Она услышала зв</w:t>
      </w:r>
      <w:r>
        <w:rPr>
          <w:sz w:val="26"/>
        </w:rPr>
        <w:t xml:space="preserve">ук битого стекла. </w:t>
      </w:r>
    </w:p>
    <w:p w:rsidR="00EB0891">
      <w:pPr>
        <w:ind w:firstLine="708"/>
        <w:jc w:val="both"/>
      </w:pPr>
      <w:r>
        <w:rPr>
          <w:sz w:val="26"/>
        </w:rPr>
        <w:t xml:space="preserve">Вина подсудимого Ткачука В.В. в совершении вышеуказанного преступления полностью подтверждается </w:t>
      </w:r>
      <w:r>
        <w:rPr>
          <w:spacing w:val="-5"/>
          <w:sz w:val="26"/>
        </w:rPr>
        <w:t>также следующими доказательствами:</w:t>
      </w:r>
    </w:p>
    <w:p w:rsidR="00EB0891">
      <w:pPr>
        <w:ind w:firstLine="708"/>
        <w:jc w:val="both"/>
      </w:pPr>
      <w:r>
        <w:rPr>
          <w:sz w:val="26"/>
        </w:rPr>
        <w:t>- протоколом принятия устн</w:t>
      </w:r>
      <w:r w:rsidR="00391C98">
        <w:rPr>
          <w:sz w:val="26"/>
        </w:rPr>
        <w:t>ого заявления о преступлении</w:t>
      </w:r>
      <w:r>
        <w:rPr>
          <w:sz w:val="26"/>
        </w:rPr>
        <w:t>,</w:t>
      </w:r>
      <w:r>
        <w:rPr>
          <w:b/>
          <w:sz w:val="26"/>
        </w:rPr>
        <w:t xml:space="preserve"> </w:t>
      </w:r>
      <w:r w:rsidR="00391C98">
        <w:rPr>
          <w:sz w:val="26"/>
        </w:rPr>
        <w:t xml:space="preserve">согласно которому, </w:t>
      </w:r>
      <w:r>
        <w:rPr>
          <w:sz w:val="26"/>
        </w:rPr>
        <w:t>просит привлечь к уголо</w:t>
      </w:r>
      <w:r>
        <w:rPr>
          <w:sz w:val="26"/>
        </w:rPr>
        <w:t>вной ответственности Ткачука В.В., к</w:t>
      </w:r>
      <w:r w:rsidR="00391C98">
        <w:rPr>
          <w:sz w:val="26"/>
        </w:rPr>
        <w:t>оторый, находясь вблизи дома</w:t>
      </w:r>
      <w:r>
        <w:rPr>
          <w:sz w:val="26"/>
        </w:rPr>
        <w:t>, повредил п</w:t>
      </w:r>
      <w:r w:rsidR="00391C98">
        <w:rPr>
          <w:sz w:val="26"/>
        </w:rPr>
        <w:t>ринадлежащий ему автомобиль</w:t>
      </w:r>
      <w:r>
        <w:rPr>
          <w:sz w:val="26"/>
        </w:rPr>
        <w:t>;</w:t>
      </w:r>
    </w:p>
    <w:p w:rsidR="00EB0891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>протоколо</w:t>
      </w:r>
      <w:r w:rsidR="00391C98">
        <w:rPr>
          <w:sz w:val="26"/>
        </w:rPr>
        <w:t>м осмотра места происшествия</w:t>
      </w:r>
      <w:r>
        <w:rPr>
          <w:sz w:val="26"/>
        </w:rPr>
        <w:t>, с таблице</w:t>
      </w:r>
      <w:r>
        <w:rPr>
          <w:sz w:val="26"/>
        </w:rPr>
        <w:t>й-</w:t>
      </w:r>
      <w:r>
        <w:rPr>
          <w:sz w:val="26"/>
        </w:rPr>
        <w:t xml:space="preserve"> иллюстраций к нему,</w:t>
      </w:r>
      <w:r>
        <w:rPr>
          <w:b/>
          <w:sz w:val="26"/>
        </w:rPr>
        <w:t xml:space="preserve"> </w:t>
      </w:r>
      <w:r>
        <w:rPr>
          <w:sz w:val="26"/>
        </w:rPr>
        <w:t>согласно которому, осмотрен участ</w:t>
      </w:r>
      <w:r w:rsidR="00391C98">
        <w:rPr>
          <w:sz w:val="26"/>
        </w:rPr>
        <w:t>ок местности, расположенный по</w:t>
      </w:r>
      <w:r>
        <w:rPr>
          <w:sz w:val="26"/>
        </w:rPr>
        <w:t>, где было повреждено транспортное с</w:t>
      </w:r>
      <w:r w:rsidR="00391C98">
        <w:rPr>
          <w:sz w:val="26"/>
        </w:rPr>
        <w:t xml:space="preserve">редство - автомобиль марки, </w:t>
      </w:r>
      <w:r>
        <w:rPr>
          <w:sz w:val="26"/>
        </w:rPr>
        <w:t>государст</w:t>
      </w:r>
      <w:r w:rsidR="00391C98">
        <w:rPr>
          <w:sz w:val="26"/>
        </w:rPr>
        <w:t>венный регистрационный знак и изъят табурет.</w:t>
      </w:r>
    </w:p>
    <w:p w:rsidR="00EB0891" w:rsidP="00391C98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 xml:space="preserve">постановлением о признании и приобщении к уголовному делу вещественного доказательства </w:t>
      </w:r>
      <w:r>
        <w:rPr>
          <w:b/>
          <w:sz w:val="26"/>
        </w:rPr>
        <w:t xml:space="preserve">- </w:t>
      </w:r>
      <w:r>
        <w:rPr>
          <w:sz w:val="26"/>
        </w:rPr>
        <w:t>транспорт</w:t>
      </w:r>
      <w:r>
        <w:rPr>
          <w:sz w:val="26"/>
        </w:rPr>
        <w:t>ного средства - автомобиля марки «</w:t>
      </w:r>
      <w:r>
        <w:rPr>
          <w:sz w:val="26"/>
        </w:rPr>
        <w:t xml:space="preserve">государственный регистрационный знак </w:t>
      </w:r>
      <w:r>
        <w:rPr>
          <w:sz w:val="26"/>
        </w:rPr>
        <w:t xml:space="preserve">серого цвета, </w:t>
      </w:r>
      <w:r>
        <w:rPr>
          <w:sz w:val="26"/>
        </w:rPr>
        <w:t>года выпуска, номер кузова</w:t>
      </w:r>
      <w:r>
        <w:rPr>
          <w:sz w:val="26"/>
        </w:rPr>
        <w:t>;</w:t>
      </w:r>
    </w:p>
    <w:p w:rsidR="00EB0891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>п</w:t>
      </w:r>
      <w:r w:rsidR="00391C98">
        <w:rPr>
          <w:sz w:val="26"/>
        </w:rPr>
        <w:t>ротоколом осмотра предметов</w:t>
      </w:r>
      <w:r>
        <w:rPr>
          <w:sz w:val="26"/>
        </w:rPr>
        <w:t xml:space="preserve"> с таблицей иллюстрации к </w:t>
      </w:r>
      <w:r>
        <w:rPr>
          <w:sz w:val="26"/>
        </w:rPr>
        <w:t xml:space="preserve">нему, </w:t>
      </w:r>
      <w:r>
        <w:rPr>
          <w:sz w:val="26"/>
        </w:rPr>
        <w:t>согласно которому был осмотрен табурет светлого цвета размерами 45x31,5 см, который был изъят в ходе проведения о</w:t>
      </w:r>
      <w:r w:rsidR="00391C98">
        <w:rPr>
          <w:sz w:val="26"/>
        </w:rPr>
        <w:t xml:space="preserve">смотра места происшествия от  на участке местности </w:t>
      </w:r>
      <w:r w:rsidR="00391C98">
        <w:rPr>
          <w:sz w:val="26"/>
        </w:rPr>
        <w:t>по</w:t>
      </w:r>
      <w:r>
        <w:rPr>
          <w:sz w:val="26"/>
        </w:rPr>
        <w:t>;</w:t>
      </w:r>
    </w:p>
    <w:p w:rsidR="00EB0891">
      <w:pPr>
        <w:ind w:firstLine="708"/>
        <w:jc w:val="both"/>
      </w:pPr>
      <w:r>
        <w:rPr>
          <w:sz w:val="26"/>
        </w:rPr>
        <w:t xml:space="preserve">- </w:t>
      </w:r>
      <w:r>
        <w:rPr>
          <w:sz w:val="26"/>
        </w:rPr>
        <w:t>постановлением о признании и приобщении к уголовному делу вещественного д</w:t>
      </w:r>
      <w:r w:rsidR="00391C98">
        <w:rPr>
          <w:sz w:val="26"/>
        </w:rPr>
        <w:t>оказательства</w:t>
      </w:r>
      <w:r>
        <w:rPr>
          <w:sz w:val="26"/>
        </w:rPr>
        <w:t xml:space="preserve"> - </w:t>
      </w:r>
      <w:r>
        <w:rPr>
          <w:sz w:val="26"/>
        </w:rPr>
        <w:t xml:space="preserve">табурета светлого </w:t>
      </w:r>
      <w:r w:rsidR="00391C98">
        <w:rPr>
          <w:sz w:val="26"/>
        </w:rPr>
        <w:t>цвета размерами 45x31,5 см.</w:t>
      </w:r>
      <w:r>
        <w:rPr>
          <w:sz w:val="26"/>
        </w:rPr>
        <w:t>;</w:t>
      </w:r>
    </w:p>
    <w:p w:rsidR="00EB0891">
      <w:pPr>
        <w:ind w:firstLine="708"/>
        <w:jc w:val="both"/>
      </w:pPr>
      <w:r>
        <w:rPr>
          <w:sz w:val="26"/>
        </w:rPr>
        <w:t>- протоколом</w:t>
      </w:r>
      <w:r w:rsidR="00391C98">
        <w:rPr>
          <w:sz w:val="26"/>
        </w:rPr>
        <w:t xml:space="preserve"> проверки показаний на месте</w:t>
      </w:r>
      <w:r>
        <w:rPr>
          <w:sz w:val="26"/>
        </w:rPr>
        <w:t xml:space="preserve">, с таблицей иллюстрации к нему, </w:t>
      </w:r>
      <w:r>
        <w:rPr>
          <w:sz w:val="26"/>
        </w:rPr>
        <w:t xml:space="preserve">согласно </w:t>
      </w:r>
      <w:r w:rsidR="00391C98">
        <w:rPr>
          <w:sz w:val="26"/>
        </w:rPr>
        <w:t>которому показания свидетеля</w:t>
      </w:r>
      <w:r>
        <w:rPr>
          <w:sz w:val="26"/>
        </w:rPr>
        <w:t xml:space="preserve"> проверялись на уч</w:t>
      </w:r>
      <w:r w:rsidR="00391C98">
        <w:rPr>
          <w:sz w:val="26"/>
        </w:rPr>
        <w:t>астке местности вблизи дома, где</w:t>
      </w:r>
      <w:r>
        <w:rPr>
          <w:sz w:val="26"/>
        </w:rPr>
        <w:t>, Ткачук В.В. повредил транспортное</w:t>
      </w:r>
      <w:r w:rsidR="00391C98">
        <w:rPr>
          <w:sz w:val="26"/>
        </w:rPr>
        <w:t xml:space="preserve"> средство-автомобиль марки</w:t>
      </w:r>
      <w:r>
        <w:rPr>
          <w:sz w:val="26"/>
        </w:rPr>
        <w:t>, государс</w:t>
      </w:r>
      <w:r w:rsidR="00391C98">
        <w:rPr>
          <w:sz w:val="26"/>
        </w:rPr>
        <w:t>твенный регистрационный знак</w:t>
      </w:r>
      <w:r>
        <w:rPr>
          <w:sz w:val="26"/>
        </w:rPr>
        <w:t>, путем нанесения одного удара правой ногой и второго удара табуретом</w:t>
      </w:r>
      <w:r>
        <w:rPr>
          <w:sz w:val="26"/>
        </w:rPr>
        <w:t>;</w:t>
      </w:r>
    </w:p>
    <w:p w:rsidR="00EB0891">
      <w:pPr>
        <w:ind w:firstLine="708"/>
        <w:jc w:val="both"/>
      </w:pPr>
      <w:r>
        <w:rPr>
          <w:sz w:val="26"/>
        </w:rPr>
        <w:t>- протоколом выемки</w:t>
      </w:r>
      <w:r w:rsidR="005770F9">
        <w:rPr>
          <w:sz w:val="26"/>
        </w:rPr>
        <w:t>, с таблицей иллюстраций к нему,</w:t>
      </w:r>
      <w:r w:rsidR="005770F9">
        <w:rPr>
          <w:b/>
          <w:sz w:val="26"/>
        </w:rPr>
        <w:t xml:space="preserve"> </w:t>
      </w:r>
      <w:r w:rsidR="005770F9">
        <w:rPr>
          <w:sz w:val="26"/>
        </w:rPr>
        <w:t>согласно котор</w:t>
      </w:r>
      <w:r w:rsidR="005770F9">
        <w:rPr>
          <w:sz w:val="26"/>
        </w:rPr>
        <w:t>ому у подозреваемого Ткачука В.В. была проведена выемка лазерного оптического диска белого цвета, на котором содержится видеофайл (видеозапись) и копия</w:t>
      </w:r>
      <w:r>
        <w:rPr>
          <w:sz w:val="26"/>
        </w:rPr>
        <w:t xml:space="preserve"> квитанции (кассового чека) </w:t>
      </w:r>
      <w:r w:rsidR="005770F9">
        <w:rPr>
          <w:sz w:val="26"/>
        </w:rPr>
        <w:t>ФГУП «Почта Крыма» о перечислении денежных средств в сумме 37 200 рублей,</w:t>
      </w:r>
      <w:r w:rsidR="005770F9">
        <w:rPr>
          <w:sz w:val="26"/>
        </w:rPr>
        <w:t xml:space="preserve"> в счет погашения причиненного имущественного вреда потерпевшему</w:t>
      </w:r>
      <w:r w:rsidR="005770F9">
        <w:rPr>
          <w:sz w:val="26"/>
        </w:rPr>
        <w:t>;</w:t>
      </w:r>
    </w:p>
    <w:p w:rsidR="00EB0891">
      <w:pPr>
        <w:ind w:firstLine="708"/>
        <w:jc w:val="both"/>
      </w:pPr>
      <w:r>
        <w:rPr>
          <w:sz w:val="26"/>
        </w:rPr>
        <w:t>- пр</w:t>
      </w:r>
      <w:r w:rsidR="00391C98">
        <w:rPr>
          <w:sz w:val="26"/>
        </w:rPr>
        <w:t>отоколом осмотра видеозаписи</w:t>
      </w:r>
      <w:r>
        <w:rPr>
          <w:sz w:val="26"/>
        </w:rPr>
        <w:t>, с таблицей иллюстраций к нему,</w:t>
      </w:r>
      <w:r>
        <w:rPr>
          <w:b/>
          <w:sz w:val="26"/>
        </w:rPr>
        <w:t xml:space="preserve"> </w:t>
      </w:r>
      <w:r>
        <w:rPr>
          <w:sz w:val="26"/>
        </w:rPr>
        <w:t>согласно которого осмотрен лазерный диск белого цвета, изъятый в ходе</w:t>
      </w:r>
      <w:r w:rsidR="00391C98">
        <w:rPr>
          <w:sz w:val="26"/>
        </w:rPr>
        <w:t xml:space="preserve"> выемки в служебном кабинете</w:t>
      </w:r>
      <w:r>
        <w:rPr>
          <w:sz w:val="26"/>
        </w:rPr>
        <w:t xml:space="preserve"> ОД МО МВД Росси</w:t>
      </w:r>
      <w:r w:rsidR="00391C98">
        <w:rPr>
          <w:sz w:val="26"/>
        </w:rPr>
        <w:t>и «</w:t>
      </w:r>
      <w:r w:rsidR="00391C98">
        <w:rPr>
          <w:sz w:val="26"/>
        </w:rPr>
        <w:t>Сакский</w:t>
      </w:r>
      <w:r w:rsidR="00391C98">
        <w:rPr>
          <w:sz w:val="26"/>
        </w:rPr>
        <w:t>» по адресу:</w:t>
      </w:r>
      <w:r>
        <w:rPr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 xml:space="preserve"> нахо</w:t>
      </w:r>
      <w:r w:rsidR="00391C98">
        <w:rPr>
          <w:sz w:val="26"/>
        </w:rPr>
        <w:t xml:space="preserve">дящимся на нем видеофайлам: </w:t>
      </w:r>
      <w:r>
        <w:rPr>
          <w:sz w:val="26"/>
        </w:rPr>
        <w:t>При воспроизведе</w:t>
      </w:r>
      <w:r w:rsidR="00391C98">
        <w:rPr>
          <w:sz w:val="26"/>
        </w:rPr>
        <w:t>нии видеофайла под названием</w:t>
      </w:r>
      <w:r>
        <w:rPr>
          <w:sz w:val="26"/>
        </w:rPr>
        <w:t xml:space="preserve"> отображается видео-изображение участка </w:t>
      </w:r>
      <w:r>
        <w:rPr>
          <w:sz w:val="26"/>
        </w:rPr>
        <w:t>местности</w:t>
      </w:r>
      <w:r>
        <w:rPr>
          <w:sz w:val="26"/>
        </w:rPr>
        <w:t xml:space="preserve"> на котором находится произрастающий куст растения слева от которого расположено транспортное </w:t>
      </w:r>
      <w:r w:rsidR="00391C98">
        <w:rPr>
          <w:sz w:val="26"/>
        </w:rPr>
        <w:t xml:space="preserve">средство автомобиль-марки, </w:t>
      </w:r>
      <w:r>
        <w:rPr>
          <w:sz w:val="26"/>
        </w:rPr>
        <w:t>государс</w:t>
      </w:r>
      <w:r w:rsidR="00391C98">
        <w:rPr>
          <w:sz w:val="26"/>
        </w:rPr>
        <w:t>твенный регистрационный знак</w:t>
      </w:r>
      <w:r>
        <w:rPr>
          <w:sz w:val="26"/>
        </w:rPr>
        <w:t>, на котором зафиксировано поврежденное заднее стекло, также с левой стороны от автомоб</w:t>
      </w:r>
      <w:r w:rsidR="00391C98">
        <w:rPr>
          <w:sz w:val="26"/>
        </w:rPr>
        <w:t>иля произрастает дерево и кусты</w:t>
      </w:r>
      <w:r>
        <w:rPr>
          <w:sz w:val="26"/>
        </w:rPr>
        <w:t>;</w:t>
      </w:r>
    </w:p>
    <w:p w:rsidR="00EB0891">
      <w:pPr>
        <w:ind w:firstLine="708"/>
        <w:jc w:val="both"/>
      </w:pPr>
      <w:r>
        <w:rPr>
          <w:sz w:val="26"/>
        </w:rPr>
        <w:t>- постановлением о признании и приобщении к уголовному делу в</w:t>
      </w:r>
      <w:r w:rsidR="00391C98">
        <w:rPr>
          <w:sz w:val="26"/>
        </w:rPr>
        <w:t xml:space="preserve">ещественного доказательства </w:t>
      </w:r>
      <w:r>
        <w:rPr>
          <w:sz w:val="26"/>
        </w:rPr>
        <w:t>лазерного диска белого цвета, изъят</w:t>
      </w:r>
      <w:r w:rsidR="00391C98">
        <w:rPr>
          <w:sz w:val="26"/>
        </w:rPr>
        <w:t>ого в ходе проведения выемки</w:t>
      </w:r>
      <w:r>
        <w:rPr>
          <w:sz w:val="26"/>
        </w:rPr>
        <w:t>, с</w:t>
      </w:r>
      <w:r w:rsidR="00391C98">
        <w:rPr>
          <w:sz w:val="26"/>
        </w:rPr>
        <w:t xml:space="preserve"> находящимся на нем видеофайлом</w:t>
      </w:r>
      <w:r>
        <w:rPr>
          <w:sz w:val="26"/>
        </w:rPr>
        <w:t>;</w:t>
      </w:r>
    </w:p>
    <w:p w:rsidR="00EB0891">
      <w:pPr>
        <w:ind w:firstLine="708"/>
        <w:jc w:val="both"/>
      </w:pPr>
      <w:r>
        <w:rPr>
          <w:color w:val="0000FF"/>
          <w:sz w:val="26"/>
          <w:u w:val="single"/>
        </w:rPr>
        <w:t>- п</w:t>
      </w:r>
      <w:r w:rsidR="00391C98">
        <w:rPr>
          <w:color w:val="0000FF"/>
          <w:sz w:val="26"/>
          <w:u w:val="single"/>
        </w:rPr>
        <w:t>ротоколом осмотра предметов</w:t>
      </w:r>
      <w:r>
        <w:rPr>
          <w:color w:val="0000FF"/>
          <w:sz w:val="26"/>
          <w:u w:val="single"/>
        </w:rPr>
        <w:t xml:space="preserve"> с таблицей иллюстраций к нему,</w:t>
      </w:r>
      <w:r>
        <w:rPr>
          <w:sz w:val="26"/>
        </w:rPr>
        <w:t xml:space="preserve"> согласно которому была осмотрена копия квитанции (</w:t>
      </w:r>
      <w:r w:rsidR="00391C98">
        <w:rPr>
          <w:sz w:val="26"/>
        </w:rPr>
        <w:t xml:space="preserve">кассового чека) </w:t>
      </w:r>
      <w:r>
        <w:rPr>
          <w:sz w:val="26"/>
        </w:rPr>
        <w:t xml:space="preserve">ФГУП «Почта Крыма» о </w:t>
      </w:r>
      <w:r>
        <w:rPr>
          <w:sz w:val="26"/>
        </w:rPr>
        <w:t>перечислении денежных сре</w:t>
      </w:r>
      <w:r>
        <w:rPr>
          <w:sz w:val="26"/>
        </w:rPr>
        <w:t>дств в с</w:t>
      </w:r>
      <w:r>
        <w:rPr>
          <w:sz w:val="26"/>
        </w:rPr>
        <w:t>умме 37 200 рублей, в счет погашения причиненного имущественного вреда потерпевшему</w:t>
      </w:r>
      <w:r>
        <w:rPr>
          <w:sz w:val="26"/>
        </w:rPr>
        <w:t>;</w:t>
      </w:r>
    </w:p>
    <w:p w:rsidR="00EB0891" w:rsidP="00391C98">
      <w:pPr>
        <w:ind w:firstLine="708"/>
        <w:jc w:val="both"/>
      </w:pPr>
      <w:r>
        <w:rPr>
          <w:sz w:val="26"/>
        </w:rPr>
        <w:t>- постановлением о признании и приобщении к уголовному делу вещественного доказательства</w:t>
      </w:r>
      <w:r>
        <w:rPr>
          <w:b/>
          <w:sz w:val="26"/>
        </w:rPr>
        <w:t xml:space="preserve"> </w:t>
      </w:r>
      <w:r>
        <w:rPr>
          <w:sz w:val="26"/>
        </w:rPr>
        <w:t>- копи</w:t>
      </w:r>
      <w:r w:rsidR="00391C98">
        <w:rPr>
          <w:sz w:val="26"/>
        </w:rPr>
        <w:t>я квитанции (кассового чека)</w:t>
      </w:r>
      <w:r>
        <w:rPr>
          <w:sz w:val="26"/>
        </w:rPr>
        <w:t xml:space="preserve"> ФГУП «Почта Крыма» о перечислении денежных сре</w:t>
      </w:r>
      <w:r>
        <w:rPr>
          <w:sz w:val="26"/>
        </w:rPr>
        <w:t>дств в с</w:t>
      </w:r>
      <w:r>
        <w:rPr>
          <w:sz w:val="26"/>
        </w:rPr>
        <w:t>умме 37 200 рублей, в счет погашения причиненного имущественного вреда потерпевшему</w:t>
      </w:r>
      <w:r w:rsidR="00391C98">
        <w:rPr>
          <w:sz w:val="26"/>
        </w:rPr>
        <w:t>;</w:t>
      </w:r>
    </w:p>
    <w:p w:rsidR="00EB0891">
      <w:pPr>
        <w:ind w:firstLine="708"/>
        <w:jc w:val="both"/>
      </w:pPr>
      <w:r>
        <w:rPr>
          <w:sz w:val="26"/>
        </w:rPr>
        <w:t>- протоколом выемки</w:t>
      </w:r>
      <w:r w:rsidR="005770F9">
        <w:rPr>
          <w:sz w:val="26"/>
        </w:rPr>
        <w:t xml:space="preserve"> с таблицей иллюстраций к нему, </w:t>
      </w:r>
      <w:r w:rsidR="005770F9">
        <w:rPr>
          <w:sz w:val="26"/>
        </w:rPr>
        <w:t xml:space="preserve">согласно которому у </w:t>
      </w:r>
      <w:r>
        <w:rPr>
          <w:sz w:val="26"/>
        </w:rPr>
        <w:t>представителя потерпевшего</w:t>
      </w:r>
      <w:r w:rsidR="005770F9">
        <w:rPr>
          <w:sz w:val="26"/>
        </w:rPr>
        <w:t xml:space="preserve"> были изъяты два лазерных оптических диска синего цвета с содержащимися видеофайлами</w:t>
      </w:r>
      <w:r>
        <w:rPr>
          <w:sz w:val="26"/>
        </w:rPr>
        <w:t>;</w:t>
      </w:r>
    </w:p>
    <w:p w:rsidR="00EB0891" w:rsidP="00391C98">
      <w:pPr>
        <w:ind w:firstLine="708"/>
        <w:jc w:val="both"/>
      </w:pPr>
      <w:r>
        <w:rPr>
          <w:sz w:val="26"/>
        </w:rPr>
        <w:t>- пр</w:t>
      </w:r>
      <w:r w:rsidR="00391C98">
        <w:rPr>
          <w:sz w:val="26"/>
        </w:rPr>
        <w:t>отоколом осмотра видеозаписи</w:t>
      </w:r>
      <w:r>
        <w:rPr>
          <w:sz w:val="26"/>
        </w:rPr>
        <w:t>, с таблицей иллюстраций к нему,</w:t>
      </w:r>
      <w:r>
        <w:rPr>
          <w:b/>
          <w:sz w:val="26"/>
        </w:rPr>
        <w:t xml:space="preserve"> </w:t>
      </w:r>
      <w:r>
        <w:rPr>
          <w:sz w:val="26"/>
        </w:rPr>
        <w:t>согласно которому осмотрен лазерный диск синего цвета, изъятый в ход</w:t>
      </w:r>
      <w:r>
        <w:rPr>
          <w:sz w:val="26"/>
        </w:rPr>
        <w:t>е</w:t>
      </w:r>
      <w:r w:rsidR="00391C98">
        <w:rPr>
          <w:sz w:val="26"/>
        </w:rPr>
        <w:t xml:space="preserve"> выемки в служебном кабинете</w:t>
      </w:r>
      <w:r>
        <w:rPr>
          <w:sz w:val="26"/>
        </w:rPr>
        <w:t xml:space="preserve"> ОД МО МВД </w:t>
      </w:r>
      <w:r w:rsidR="00391C98">
        <w:rPr>
          <w:sz w:val="26"/>
        </w:rPr>
        <w:t>России «</w:t>
      </w:r>
      <w:r w:rsidR="00391C98">
        <w:rPr>
          <w:sz w:val="26"/>
        </w:rPr>
        <w:t>Сакский</w:t>
      </w:r>
      <w:r w:rsidR="00391C98">
        <w:rPr>
          <w:sz w:val="26"/>
        </w:rPr>
        <w:t xml:space="preserve">» по адресу: </w:t>
      </w:r>
      <w:r>
        <w:rPr>
          <w:sz w:val="26"/>
        </w:rPr>
        <w:t>с</w:t>
      </w:r>
      <w:r>
        <w:rPr>
          <w:sz w:val="26"/>
        </w:rPr>
        <w:t xml:space="preserve"> находящим</w:t>
      </w:r>
      <w:r w:rsidR="00391C98">
        <w:rPr>
          <w:sz w:val="26"/>
        </w:rPr>
        <w:t>ися на нем видеофайлам:</w:t>
      </w:r>
      <w:r>
        <w:rPr>
          <w:sz w:val="26"/>
        </w:rPr>
        <w:t xml:space="preserve"> При воспроизведен</w:t>
      </w:r>
      <w:r w:rsidR="00391C98">
        <w:rPr>
          <w:sz w:val="26"/>
        </w:rPr>
        <w:t xml:space="preserve">ии видеофайла под названием </w:t>
      </w:r>
      <w:r>
        <w:rPr>
          <w:sz w:val="26"/>
        </w:rPr>
        <w:t>появляется окно видеоплеера, где отображается видеоизображение, на котором Ткачук В.В.</w:t>
      </w:r>
      <w:r>
        <w:rPr>
          <w:sz w:val="26"/>
        </w:rPr>
        <w:t xml:space="preserve"> одетый в футболку темного цвета с рисунком зеленного цвета, шорты (бриджи, джинсовые) светло синего цвета, произносит «Если ты сейчас </w:t>
      </w:r>
      <w:r>
        <w:rPr>
          <w:sz w:val="26"/>
        </w:rPr>
        <w:t>уйдешь</w:t>
      </w:r>
      <w:r>
        <w:rPr>
          <w:sz w:val="26"/>
        </w:rPr>
        <w:t xml:space="preserve"> твоя машина разлетится» и далее произносит «Я сейчас её разобью, если он уйдет от сюда, это будет происходить пост</w:t>
      </w:r>
      <w:r>
        <w:rPr>
          <w:sz w:val="26"/>
        </w:rPr>
        <w:t xml:space="preserve">оянно с этой машиной с любой </w:t>
      </w:r>
      <w:r>
        <w:rPr>
          <w:sz w:val="26"/>
        </w:rPr>
        <w:t>другой</w:t>
      </w:r>
      <w:r>
        <w:rPr>
          <w:sz w:val="26"/>
        </w:rPr>
        <w:t xml:space="preserve"> которая тут появиться, потому что правда за мной, будут суды, и я буду судиться с вами», при это указанный мужчина указывает на транспортное средство, ко</w:t>
      </w:r>
      <w:r w:rsidR="00391C98">
        <w:rPr>
          <w:sz w:val="26"/>
        </w:rPr>
        <w:t>торое находится рядом с кустами;</w:t>
      </w:r>
    </w:p>
    <w:p w:rsidR="00EB0891" w:rsidP="00391C98">
      <w:pPr>
        <w:ind w:firstLine="708"/>
        <w:jc w:val="both"/>
      </w:pPr>
      <w:r>
        <w:rPr>
          <w:sz w:val="26"/>
        </w:rPr>
        <w:t>- постановлением о признании и</w:t>
      </w:r>
      <w:r>
        <w:rPr>
          <w:sz w:val="26"/>
        </w:rPr>
        <w:t xml:space="preserve"> приобщении к уголовному делу вещественного доказательства</w:t>
      </w:r>
      <w:r>
        <w:rPr>
          <w:b/>
          <w:sz w:val="26"/>
        </w:rPr>
        <w:t xml:space="preserve"> </w:t>
      </w:r>
      <w:r>
        <w:rPr>
          <w:sz w:val="26"/>
        </w:rPr>
        <w:t>и</w:t>
      </w:r>
      <w:r>
        <w:rPr>
          <w:b/>
          <w:sz w:val="26"/>
        </w:rPr>
        <w:t xml:space="preserve"> </w:t>
      </w:r>
      <w:r>
        <w:rPr>
          <w:sz w:val="26"/>
        </w:rPr>
        <w:t xml:space="preserve">лазерным диском синего цвета, </w:t>
      </w:r>
      <w:r>
        <w:rPr>
          <w:sz w:val="26"/>
        </w:rPr>
        <w:t>с</w:t>
      </w:r>
      <w:r>
        <w:rPr>
          <w:sz w:val="26"/>
        </w:rPr>
        <w:t xml:space="preserve"> находящимся на нем видеофайлам:</w:t>
      </w:r>
    </w:p>
    <w:p w:rsidR="00EB0891">
      <w:pPr>
        <w:ind w:firstLine="708"/>
        <w:jc w:val="both"/>
      </w:pPr>
      <w:r>
        <w:rPr>
          <w:sz w:val="26"/>
        </w:rPr>
        <w:t>- про</w:t>
      </w:r>
      <w:r w:rsidR="00391C98">
        <w:rPr>
          <w:sz w:val="26"/>
        </w:rPr>
        <w:t>токолом осмотра видеозаписи</w:t>
      </w:r>
      <w:r w:rsidR="00391C98">
        <w:rPr>
          <w:sz w:val="26"/>
        </w:rPr>
        <w:t xml:space="preserve"> .</w:t>
      </w:r>
      <w:r>
        <w:rPr>
          <w:sz w:val="26"/>
        </w:rPr>
        <w:t>с таблицей иллюстрации к нему,</w:t>
      </w:r>
      <w:r>
        <w:rPr>
          <w:b/>
          <w:sz w:val="26"/>
        </w:rPr>
        <w:t xml:space="preserve"> </w:t>
      </w:r>
      <w:r>
        <w:rPr>
          <w:sz w:val="26"/>
        </w:rPr>
        <w:t>согласно которого осмотрен лазерный диск синего цвета,</w:t>
      </w:r>
      <w:r>
        <w:rPr>
          <w:sz w:val="26"/>
        </w:rPr>
        <w:t xml:space="preserve"> изъятый в ходе</w:t>
      </w:r>
      <w:r w:rsidR="00391C98">
        <w:rPr>
          <w:sz w:val="26"/>
        </w:rPr>
        <w:t xml:space="preserve"> выемки в служебном кабинете</w:t>
      </w:r>
      <w:r>
        <w:rPr>
          <w:sz w:val="26"/>
        </w:rPr>
        <w:t xml:space="preserve"> ОД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по адресу: </w:t>
      </w:r>
      <w:r>
        <w:rPr>
          <w:sz w:val="26"/>
        </w:rPr>
        <w:t>с нахо</w:t>
      </w:r>
      <w:r w:rsidR="00391C98">
        <w:rPr>
          <w:sz w:val="26"/>
        </w:rPr>
        <w:t xml:space="preserve">дящимся на нем видеофайлом: </w:t>
      </w:r>
      <w:r>
        <w:rPr>
          <w:sz w:val="26"/>
        </w:rPr>
        <w:t>при воспроизведении</w:t>
      </w:r>
      <w:r w:rsidR="00391C98">
        <w:rPr>
          <w:sz w:val="26"/>
        </w:rPr>
        <w:t xml:space="preserve"> которого усматривается, как указал дату события</w:t>
      </w:r>
      <w:r>
        <w:rPr>
          <w:sz w:val="26"/>
        </w:rPr>
        <w:t>, около время</w:t>
      </w:r>
      <w:r>
        <w:rPr>
          <w:sz w:val="26"/>
        </w:rPr>
        <w:t xml:space="preserve"> часов, вблизи дачного участ</w:t>
      </w:r>
      <w:r w:rsidR="00391C98">
        <w:rPr>
          <w:sz w:val="26"/>
        </w:rPr>
        <w:t>ка (дома, гаража) по адресу:</w:t>
      </w:r>
      <w:r>
        <w:rPr>
          <w:sz w:val="26"/>
        </w:rPr>
        <w:t xml:space="preserve">, указал на мужчину и опознал Ткачука В.В., </w:t>
      </w:r>
      <w:r>
        <w:rPr>
          <w:sz w:val="26"/>
        </w:rPr>
        <w:t>который впоследствии направился быстрым шагом в сторону расположения транспортног</w:t>
      </w:r>
      <w:r w:rsidR="00391C98">
        <w:rPr>
          <w:sz w:val="26"/>
        </w:rPr>
        <w:t xml:space="preserve">о средства-автомобиля марки, </w:t>
      </w:r>
      <w:r>
        <w:rPr>
          <w:sz w:val="26"/>
        </w:rPr>
        <w:t>государ</w:t>
      </w:r>
      <w:r w:rsidR="00391C98">
        <w:rPr>
          <w:sz w:val="26"/>
        </w:rPr>
        <w:t>ственный регистрационный знак, принадлежащему</w:t>
      </w:r>
      <w:r>
        <w:rPr>
          <w:sz w:val="26"/>
        </w:rPr>
        <w:t xml:space="preserve"> взял в руки табурет, который находился на расстоянии около пяти метров от автомобиля и после чего нанес один удар по заднему стеклу пятой задней двери и слышал звук разбивающегося стекла и его осыпи</w:t>
      </w:r>
      <w:r w:rsidR="00391C98">
        <w:rPr>
          <w:sz w:val="26"/>
        </w:rPr>
        <w:t>;</w:t>
      </w:r>
    </w:p>
    <w:p w:rsidR="00EB0891" w:rsidP="00391C98">
      <w:pPr>
        <w:ind w:firstLine="708"/>
        <w:jc w:val="both"/>
      </w:pPr>
      <w:r>
        <w:rPr>
          <w:sz w:val="26"/>
        </w:rPr>
        <w:t>- постановлением о признании и п</w:t>
      </w:r>
      <w:r>
        <w:rPr>
          <w:sz w:val="26"/>
        </w:rPr>
        <w:t>риобщении к уголовному делу вещественного доказательства</w:t>
      </w:r>
      <w:r>
        <w:rPr>
          <w:b/>
          <w:sz w:val="26"/>
        </w:rPr>
        <w:t xml:space="preserve"> </w:t>
      </w:r>
      <w:r>
        <w:rPr>
          <w:sz w:val="26"/>
        </w:rPr>
        <w:t>и</w:t>
      </w:r>
      <w:r>
        <w:rPr>
          <w:b/>
          <w:sz w:val="26"/>
        </w:rPr>
        <w:t xml:space="preserve"> </w:t>
      </w:r>
      <w:r>
        <w:rPr>
          <w:sz w:val="26"/>
        </w:rPr>
        <w:t>лазерным диском синего цвета, с находящимся на нем видеофайлом</w:t>
      </w:r>
      <w:r>
        <w:rPr>
          <w:sz w:val="26"/>
        </w:rPr>
        <w:t>;</w:t>
      </w:r>
    </w:p>
    <w:p w:rsidR="00EB0891">
      <w:pPr>
        <w:ind w:firstLine="708"/>
        <w:jc w:val="both"/>
      </w:pPr>
      <w:r>
        <w:rPr>
          <w:sz w:val="26"/>
        </w:rPr>
        <w:t xml:space="preserve">- протоколом очной ставки, между свидетелем </w:t>
      </w:r>
      <w:r w:rsidR="005770F9">
        <w:rPr>
          <w:sz w:val="26"/>
        </w:rPr>
        <w:t xml:space="preserve">и подозреваемым Ткачук В.В., </w:t>
      </w:r>
      <w:r>
        <w:rPr>
          <w:sz w:val="26"/>
        </w:rPr>
        <w:t>согласно которому свидетель</w:t>
      </w:r>
      <w:r w:rsidR="005770F9">
        <w:rPr>
          <w:sz w:val="26"/>
        </w:rPr>
        <w:t xml:space="preserve"> настоял на</w:t>
      </w:r>
      <w:r>
        <w:rPr>
          <w:sz w:val="26"/>
        </w:rPr>
        <w:t xml:space="preserve"> ранее данных им показаниях</w:t>
      </w:r>
      <w:r w:rsidR="005770F9">
        <w:rPr>
          <w:sz w:val="26"/>
        </w:rPr>
        <w:t>.</w:t>
      </w:r>
    </w:p>
    <w:p w:rsidR="00EB0891">
      <w:pPr>
        <w:ind w:firstLine="708"/>
        <w:jc w:val="both"/>
      </w:pPr>
      <w:r>
        <w:rPr>
          <w:sz w:val="26"/>
        </w:rPr>
        <w:t xml:space="preserve">Все исследованные судом письменные доказательства, представленные стороной обвинения, добыты и приобщены к уголовному делу без нарушений требований уголовно-процессуального закона, сведения, в них изложенные, согласуются </w:t>
      </w:r>
      <w:r>
        <w:rPr>
          <w:sz w:val="26"/>
        </w:rPr>
        <w:t>с другими доказательствами стороны обвинения.</w:t>
      </w:r>
    </w:p>
    <w:p w:rsidR="00EB0891" w:rsidP="00391C98">
      <w:pPr>
        <w:ind w:firstLine="708"/>
        <w:jc w:val="both"/>
      </w:pPr>
      <w:r>
        <w:rPr>
          <w:sz w:val="26"/>
        </w:rPr>
        <w:t xml:space="preserve">Принимая во внимание вышеизложенные доказательства в их совокупности, суд приходит к выводу о том, что показания подсудимого Ткачука В.В. в той части, что он </w:t>
      </w:r>
      <w:r>
        <w:rPr>
          <w:sz w:val="26"/>
        </w:rPr>
        <w:t>ходе конфликта схватил табурет и швырнул его в кусты</w:t>
      </w:r>
      <w:r>
        <w:rPr>
          <w:sz w:val="26"/>
        </w:rPr>
        <w:t>, автомобиль находился глубоко в кустах, табурет кинул в кусты на расстоянии 5-8 метров, где предположительно стояла машина</w:t>
      </w:r>
      <w:r>
        <w:rPr>
          <w:sz w:val="26"/>
        </w:rPr>
        <w:t>, умысла на повреждения имущества</w:t>
      </w:r>
      <w:r>
        <w:rPr>
          <w:sz w:val="26"/>
        </w:rPr>
        <w:t xml:space="preserve"> - автомобиля, </w:t>
      </w:r>
      <w:r>
        <w:rPr>
          <w:sz w:val="26"/>
        </w:rPr>
        <w:t>на разбитие стекла у</w:t>
      </w:r>
      <w:r>
        <w:rPr>
          <w:sz w:val="26"/>
        </w:rPr>
        <w:t xml:space="preserve"> него не было. </w:t>
      </w:r>
      <w:r>
        <w:rPr>
          <w:sz w:val="26"/>
        </w:rPr>
        <w:t>Ногами ударов по автомобилю не наносил</w:t>
      </w:r>
      <w:r>
        <w:rPr>
          <w:sz w:val="26"/>
        </w:rPr>
        <w:t xml:space="preserve">, </w:t>
      </w:r>
      <w:r>
        <w:rPr>
          <w:sz w:val="26"/>
        </w:rPr>
        <w:t>не могут быть приняты во внимание, т.к. полностью опровергаются показаниями потерпевшего</w:t>
      </w:r>
      <w:r>
        <w:rPr>
          <w:sz w:val="26"/>
        </w:rPr>
        <w:t>, который подтвердил, что именно подсудимый Ткачук В.В., после того, как мопед упал, побежал к принадлежащему ему автомобилю марки</w:t>
      </w:r>
      <w:r>
        <w:rPr>
          <w:sz w:val="26"/>
        </w:rPr>
        <w:t>, стоящему напротив его</w:t>
      </w:r>
      <w:r>
        <w:rPr>
          <w:sz w:val="26"/>
        </w:rPr>
        <w:t xml:space="preserve"> гаража и нанес удар ногой под срез заднего стекла нижняя часть.</w:t>
      </w:r>
      <w:r>
        <w:rPr>
          <w:sz w:val="26"/>
        </w:rPr>
        <w:t xml:space="preserve"> При этом </w:t>
      </w:r>
      <w:r>
        <w:rPr>
          <w:sz w:val="26"/>
        </w:rPr>
        <w:t xml:space="preserve">присутствовал </w:t>
      </w:r>
      <w:r>
        <w:rPr>
          <w:sz w:val="26"/>
        </w:rPr>
        <w:t>автомобиль находился</w:t>
      </w:r>
      <w:r>
        <w:rPr>
          <w:sz w:val="26"/>
        </w:rPr>
        <w:t xml:space="preserve"> в зоне видимости, стекла посыпались и на дорогу, и на траву. После этого он (Ткачук) постоял немного, примерно через 20-30 минут, побежал к маш</w:t>
      </w:r>
      <w:r>
        <w:rPr>
          <w:sz w:val="26"/>
        </w:rPr>
        <w:t>ине, там стоял табурет, на которой он</w:t>
      </w:r>
      <w:r>
        <w:rPr>
          <w:sz w:val="26"/>
        </w:rPr>
        <w:t xml:space="preserve"> пилил «</w:t>
      </w:r>
      <w:r>
        <w:rPr>
          <w:sz w:val="26"/>
        </w:rPr>
        <w:t>подступенники</w:t>
      </w:r>
      <w:r>
        <w:rPr>
          <w:sz w:val="26"/>
        </w:rPr>
        <w:t xml:space="preserve">», схватил табурет и ударил (бросил с близкого расстояния) им в стекло багажника автомобиля. Кроме того, в части нанесения удара ногой и удара табуретом, вследствие </w:t>
      </w:r>
      <w:r>
        <w:rPr>
          <w:sz w:val="26"/>
        </w:rPr>
        <w:t>которых</w:t>
      </w:r>
      <w:r>
        <w:rPr>
          <w:sz w:val="26"/>
        </w:rPr>
        <w:t xml:space="preserve"> транспортное средство - автомобиль марки,</w:t>
      </w:r>
      <w:r>
        <w:rPr>
          <w:sz w:val="26"/>
        </w:rPr>
        <w:t xml:space="preserve"> государственный регистрационный знак, принадлежащий показания потерпевшего,</w:t>
      </w:r>
      <w:r>
        <w:rPr>
          <w:sz w:val="26"/>
        </w:rPr>
        <w:t xml:space="preserve"> полностью согласуются с показаниями свидетеля</w:t>
      </w:r>
      <w:r>
        <w:rPr>
          <w:sz w:val="26"/>
        </w:rPr>
        <w:t xml:space="preserve">, </w:t>
      </w:r>
      <w:r>
        <w:rPr>
          <w:sz w:val="26"/>
        </w:rPr>
        <w:t>которые в совокупности согласуются с иными доказательствами по делу, исследованными в ходе с</w:t>
      </w:r>
      <w:r>
        <w:rPr>
          <w:sz w:val="26"/>
        </w:rPr>
        <w:t xml:space="preserve">удебного следствия. </w:t>
      </w:r>
    </w:p>
    <w:p w:rsidR="00EB0891" w:rsidP="005770F9">
      <w:pPr>
        <w:ind w:firstLine="708"/>
        <w:jc w:val="both"/>
      </w:pPr>
      <w:r>
        <w:rPr>
          <w:sz w:val="26"/>
        </w:rPr>
        <w:t>Так, показания свидетеля и потерпевшего</w:t>
      </w:r>
      <w:r>
        <w:rPr>
          <w:sz w:val="26"/>
        </w:rPr>
        <w:t xml:space="preserve"> полностью согласуются с </w:t>
      </w:r>
      <w:r>
        <w:rPr>
          <w:sz w:val="26"/>
        </w:rPr>
        <w:t>протоколом осмотра видеозаписи</w:t>
      </w:r>
      <w:r>
        <w:rPr>
          <w:sz w:val="26"/>
        </w:rPr>
        <w:t xml:space="preserve"> с таблицей иллюстрации к нему,</w:t>
      </w:r>
      <w:r>
        <w:rPr>
          <w:b/>
          <w:sz w:val="26"/>
        </w:rPr>
        <w:t xml:space="preserve"> </w:t>
      </w:r>
      <w:r>
        <w:rPr>
          <w:sz w:val="26"/>
        </w:rPr>
        <w:t xml:space="preserve">согласно которого осмотрен лазерный диск синего цвета, с находящимся на нем видеофайлом: </w:t>
      </w:r>
      <w:r>
        <w:rPr>
          <w:sz w:val="26"/>
        </w:rPr>
        <w:t xml:space="preserve">при воспроизведении которого усматривается, как </w:t>
      </w:r>
      <w:r>
        <w:rPr>
          <w:sz w:val="26"/>
        </w:rPr>
        <w:t>указал дату события</w:t>
      </w:r>
      <w:r>
        <w:rPr>
          <w:sz w:val="26"/>
        </w:rPr>
        <w:t xml:space="preserve">, около время часов, вблизи дачного участка (дома, гаража) по адресу: </w:t>
      </w:r>
      <w:r>
        <w:rPr>
          <w:sz w:val="26"/>
        </w:rPr>
        <w:t xml:space="preserve">указал на мужчину и опознал Ткачука В.В., который впоследствии </w:t>
      </w:r>
      <w:r>
        <w:rPr>
          <w:sz w:val="26"/>
        </w:rPr>
        <w:t>направился быстрым шагом в</w:t>
      </w:r>
      <w:r>
        <w:rPr>
          <w:sz w:val="26"/>
        </w:rPr>
        <w:t xml:space="preserve"> </w:t>
      </w:r>
      <w:r>
        <w:rPr>
          <w:sz w:val="26"/>
        </w:rPr>
        <w:t xml:space="preserve">сторону расположения транспортного средства-автомобиля марки, </w:t>
      </w:r>
      <w:r>
        <w:rPr>
          <w:sz w:val="26"/>
        </w:rPr>
        <w:t>государственный регистрационный знак, принадлежащему</w:t>
      </w:r>
      <w:r>
        <w:rPr>
          <w:sz w:val="26"/>
        </w:rPr>
        <w:t xml:space="preserve"> взял в руки табурет, и после чего нанес один удар по заднему стеклу пятой задней двери и слышал звук ра</w:t>
      </w:r>
      <w:r>
        <w:rPr>
          <w:sz w:val="26"/>
        </w:rPr>
        <w:t>збивающегося стекла и его осыпи.</w:t>
      </w:r>
      <w:r>
        <w:rPr>
          <w:sz w:val="26"/>
        </w:rPr>
        <w:t xml:space="preserve"> Факт повреждения имущества</w:t>
      </w:r>
      <w:r>
        <w:rPr>
          <w:sz w:val="26"/>
        </w:rPr>
        <w:t xml:space="preserve"> именно подсудимым, также нашел свое подтверждение при исследовании судом вышеуказанного видеофайла в ходе судебного следствия. </w:t>
      </w:r>
    </w:p>
    <w:p w:rsidR="00EB0891">
      <w:pPr>
        <w:ind w:firstLine="708"/>
        <w:jc w:val="both"/>
      </w:pPr>
      <w:r>
        <w:rPr>
          <w:sz w:val="26"/>
        </w:rPr>
        <w:t>К показаниям свидетеля</w:t>
      </w:r>
      <w:r>
        <w:rPr>
          <w:sz w:val="26"/>
        </w:rPr>
        <w:t xml:space="preserve"> о том, что подсудимый увидел на крыльце табурет, думал, что</w:t>
      </w:r>
      <w:r>
        <w:rPr>
          <w:sz w:val="26"/>
        </w:rPr>
        <w:t xml:space="preserve"> будет махать этим табуретом, взял и кинул его в кусты, автомобиль она не видела, но потом, когда Ткачук В.В. отшвырнул табурет, он улетел прямо в машину в кустах. </w:t>
      </w:r>
      <w:r>
        <w:rPr>
          <w:sz w:val="26"/>
        </w:rPr>
        <w:t>Она услышала звук битого стекла</w:t>
      </w:r>
      <w:r>
        <w:rPr>
          <w:sz w:val="26"/>
        </w:rPr>
        <w:t xml:space="preserve">, суд относится критически, </w:t>
      </w:r>
      <w:r>
        <w:rPr>
          <w:sz w:val="26"/>
        </w:rPr>
        <w:t>поско</w:t>
      </w:r>
      <w:r>
        <w:rPr>
          <w:sz w:val="26"/>
        </w:rPr>
        <w:t>льку они не согласуются с показаниями свидетеля, потерпевшего</w:t>
      </w:r>
      <w:r>
        <w:rPr>
          <w:sz w:val="26"/>
        </w:rPr>
        <w:t xml:space="preserve"> и противоречат письменным доказательствам, имеющимся в материалах дела: </w:t>
      </w:r>
      <w:r>
        <w:rPr>
          <w:sz w:val="26"/>
        </w:rPr>
        <w:t xml:space="preserve">протоколу осмотра видеозаписи </w:t>
      </w:r>
      <w:r>
        <w:rPr>
          <w:sz w:val="26"/>
        </w:rPr>
        <w:t>с таблицей иллюстрации к нему; протоколу очной ставки, между свидетелем</w:t>
      </w:r>
      <w:r>
        <w:rPr>
          <w:sz w:val="26"/>
        </w:rPr>
        <w:t xml:space="preserve"> и подозреваемым Ткачук В.В., согласно которому свидетель </w:t>
      </w:r>
      <w:r>
        <w:rPr>
          <w:sz w:val="26"/>
        </w:rPr>
        <w:t>настоял на ранее данных им показаниях;</w:t>
      </w:r>
      <w:r>
        <w:rPr>
          <w:sz w:val="26"/>
        </w:rPr>
        <w:t xml:space="preserve"> протоколу принятия устного заявления о преступлении</w:t>
      </w:r>
      <w:r>
        <w:rPr>
          <w:sz w:val="26"/>
        </w:rPr>
        <w:t xml:space="preserve">, </w:t>
      </w:r>
      <w:r>
        <w:rPr>
          <w:sz w:val="26"/>
        </w:rPr>
        <w:t xml:space="preserve">кроме того подсудимый </w:t>
      </w:r>
      <w:r>
        <w:rPr>
          <w:sz w:val="26"/>
        </w:rPr>
        <w:t>является сыном</w:t>
      </w:r>
      <w:r>
        <w:rPr>
          <w:sz w:val="26"/>
        </w:rPr>
        <w:t xml:space="preserve"> свидетеля </w:t>
      </w:r>
      <w:r>
        <w:rPr>
          <w:sz w:val="26"/>
        </w:rPr>
        <w:t>и ее показания о непричастности последне</w:t>
      </w:r>
      <w:r>
        <w:rPr>
          <w:sz w:val="26"/>
        </w:rPr>
        <w:t xml:space="preserve">го к совершению указанного в обвинении в отношении имущества потерпевшего </w:t>
      </w:r>
      <w:r>
        <w:rPr>
          <w:sz w:val="26"/>
        </w:rPr>
        <w:t>умышленного преступления, являются способом защиты от предъявленного подсудимому обвинения, которые опровергаются совокупностью вышеуказанных доказательств, исследованн</w:t>
      </w:r>
      <w:r>
        <w:rPr>
          <w:sz w:val="26"/>
        </w:rPr>
        <w:t xml:space="preserve">ых в ходе судебного следствия. </w:t>
      </w:r>
    </w:p>
    <w:p w:rsidR="00EB0891">
      <w:pPr>
        <w:ind w:firstLine="708"/>
        <w:jc w:val="both"/>
      </w:pPr>
      <w:r>
        <w:rPr>
          <w:sz w:val="26"/>
        </w:rPr>
        <w:t>Имеющиеся противоречия в показаниях потерпевшего и свидетеля</w:t>
      </w:r>
      <w:r>
        <w:rPr>
          <w:sz w:val="26"/>
        </w:rPr>
        <w:t xml:space="preserve"> о механизме воздействия табуретом на транспортное средство, в частности</w:t>
      </w:r>
      <w:r>
        <w:rPr>
          <w:sz w:val="26"/>
        </w:rPr>
        <w:t xml:space="preserve"> показал, что подсудимый бросил табурет с близкого расстояния в стекло багажника автомобиля, а </w:t>
      </w:r>
      <w:r>
        <w:rPr>
          <w:sz w:val="26"/>
        </w:rPr>
        <w:t xml:space="preserve"> показал, что подсудимый ударил табуретом по заднему</w:t>
      </w:r>
      <w:r>
        <w:rPr>
          <w:rFonts w:ascii="Centaur" w:eastAsia="Centaur" w:hAnsi="Centaur" w:cs="Centaur"/>
          <w:sz w:val="26"/>
        </w:rPr>
        <w:t xml:space="preserve"> </w:t>
      </w:r>
      <w:r>
        <w:rPr>
          <w:sz w:val="26"/>
        </w:rPr>
        <w:t xml:space="preserve">стеклу автомобиля, данные в ходе судебного следствия, не могут повлиять на выводы о виновности Ткачука В.В., </w:t>
      </w:r>
      <w:r>
        <w:rPr>
          <w:sz w:val="26"/>
        </w:rPr>
        <w:t>поскольку сам подсудимый в судебном заседании не</w:t>
      </w:r>
      <w:r>
        <w:rPr>
          <w:sz w:val="26"/>
        </w:rPr>
        <w:t xml:space="preserve"> отрицал факта повреждения имущества потерпевшего</w:t>
      </w:r>
      <w:r>
        <w:rPr>
          <w:sz w:val="26"/>
        </w:rPr>
        <w:t xml:space="preserve"> с использованием в качестве орудия преступления табурета, а не согласен с тем, что его действия были умышленными при совершении противоправных действий. </w:t>
      </w:r>
    </w:p>
    <w:p w:rsidR="00EB0891">
      <w:pPr>
        <w:ind w:firstLine="708"/>
        <w:jc w:val="both"/>
      </w:pPr>
      <w:r>
        <w:rPr>
          <w:sz w:val="26"/>
        </w:rPr>
        <w:t>Судом при исследовании всех доказательств по делу, с учетом характера и ме</w:t>
      </w:r>
      <w:r>
        <w:rPr>
          <w:sz w:val="26"/>
        </w:rPr>
        <w:t xml:space="preserve">ханизма действий подсудимого Ткачука В.В., направленных на повреждение имущества </w:t>
      </w:r>
      <w:r>
        <w:rPr>
          <w:sz w:val="26"/>
        </w:rPr>
        <w:t>потерпевшег</w:t>
      </w:r>
      <w:r>
        <w:rPr>
          <w:sz w:val="26"/>
        </w:rPr>
        <w:t>., установлено, что Ткачук В.В. действовал умышленно, осознавал общественную опасность своих действий, предвидел и желал наступлению общественно-опас</w:t>
      </w:r>
      <w:r>
        <w:rPr>
          <w:sz w:val="26"/>
        </w:rPr>
        <w:t>ных последствий направленных на повреждение чужого имущества.</w:t>
      </w:r>
    </w:p>
    <w:p w:rsidR="00EB0891">
      <w:pPr>
        <w:ind w:firstLine="708"/>
        <w:jc w:val="both"/>
      </w:pPr>
      <w:r>
        <w:rPr>
          <w:sz w:val="26"/>
        </w:rPr>
        <w:t>У суда нет оснований не доверять исследованным в судебном заседании письменными доказательствам, имеющимся в деле, поскольку они получены с соблюдением требований уголовно-процессуального закона</w:t>
      </w:r>
      <w:r>
        <w:rPr>
          <w:sz w:val="26"/>
        </w:rPr>
        <w:t xml:space="preserve"> по этим основаниям, суд признает их достоверным и допустимыми доказательствами по уголовному делу, которые в свою очередь полностью согласуются с показаниями свидетеля, </w:t>
      </w:r>
      <w:r>
        <w:rPr>
          <w:sz w:val="26"/>
        </w:rPr>
        <w:t xml:space="preserve">показаниями свидетеля ... оглашенными и исследованными в порядке ст. 281 УПК РФ, и показаниями потерпевшего </w:t>
      </w:r>
      <w:r>
        <w:rPr>
          <w:sz w:val="26"/>
        </w:rPr>
        <w:t>и</w:t>
      </w:r>
      <w:r>
        <w:rPr>
          <w:sz w:val="26"/>
        </w:rPr>
        <w:t xml:space="preserve"> в своей совокупности свидетельствуют, что действия подсудимого, связанные с повреждением имущества</w:t>
      </w:r>
      <w:r>
        <w:rPr>
          <w:sz w:val="26"/>
        </w:rPr>
        <w:t xml:space="preserve"> носили исключительно умышленный характер.</w:t>
      </w:r>
    </w:p>
    <w:p w:rsidR="00EB0891">
      <w:pPr>
        <w:ind w:firstLine="540"/>
        <w:jc w:val="both"/>
      </w:pPr>
      <w:r>
        <w:rPr>
          <w:sz w:val="26"/>
        </w:rPr>
        <w:t>Существенных противоречий в показаниях потерпевшего, свидетелей</w:t>
      </w:r>
      <w:r>
        <w:rPr>
          <w:sz w:val="26"/>
        </w:rPr>
        <w:t xml:space="preserve"> в содержа</w:t>
      </w:r>
      <w:r>
        <w:rPr>
          <w:sz w:val="26"/>
        </w:rPr>
        <w:t xml:space="preserve">нии письменных доказательств, которые могли бы </w:t>
      </w:r>
      <w:r>
        <w:rPr>
          <w:sz w:val="26"/>
        </w:rPr>
        <w:t>повлиять на выводы суда о виновности Ткачука В.В. судом не установлено</w:t>
      </w:r>
      <w:r>
        <w:rPr>
          <w:sz w:val="26"/>
        </w:rPr>
        <w:t xml:space="preserve">. </w:t>
      </w:r>
    </w:p>
    <w:p w:rsidR="00EB0891">
      <w:pPr>
        <w:ind w:firstLine="708"/>
        <w:jc w:val="both"/>
      </w:pPr>
      <w:r>
        <w:rPr>
          <w:sz w:val="26"/>
        </w:rPr>
        <w:t>Таким образом, все доказательства, представленные стороной обвинения и положенные в основу настоящего приговора, суд признает допустимым</w:t>
      </w:r>
      <w:r>
        <w:rPr>
          <w:sz w:val="26"/>
        </w:rPr>
        <w:t xml:space="preserve">и и достоверными, полученными с соблюдением требований уголовно-процессуального законодательства, а в совокупности - достаточными для разрешения данного уголовного дела и приходит к достоверному и бесспорному выводу о доказанности вины подсудимого Ткачука </w:t>
      </w:r>
      <w:r>
        <w:rPr>
          <w:sz w:val="26"/>
        </w:rPr>
        <w:t>В.В. . в совершении вышеуказанного преступления.</w:t>
      </w:r>
      <w:r>
        <w:rPr>
          <w:sz w:val="26"/>
        </w:rPr>
        <w:t xml:space="preserve"> Несогласие подсудимого Ткачука В.В. и его защитника с оценкой доказательств является их позицией, обусловленной линией защиты. </w:t>
      </w:r>
    </w:p>
    <w:p w:rsidR="00EB0891" w:rsidP="005770F9">
      <w:pPr>
        <w:ind w:firstLine="708"/>
        <w:jc w:val="both"/>
      </w:pPr>
      <w:r>
        <w:rPr>
          <w:sz w:val="26"/>
        </w:rPr>
        <w:t>Действия Ткачука В.В. суд квалифицирует по ст. 167 ч.1 УК РФ как умышленное пов</w:t>
      </w:r>
      <w:r>
        <w:rPr>
          <w:sz w:val="26"/>
        </w:rPr>
        <w:t>реждение чужого имущества, если эти деяния повлекли причинение значительного ущерба.</w:t>
      </w:r>
    </w:p>
    <w:p w:rsidR="00EB0891">
      <w:pPr>
        <w:ind w:firstLine="708"/>
        <w:jc w:val="both"/>
      </w:pPr>
      <w:r>
        <w:rPr>
          <w:sz w:val="26"/>
        </w:rPr>
        <w:t>Защитником - адвокатом</w:t>
      </w:r>
      <w:r>
        <w:rPr>
          <w:sz w:val="26"/>
        </w:rPr>
        <w:t xml:space="preserve"> на стадии судебных прений заявлено ходатайство о прекращении уголовного дела в отношении Ткачука В.В., обвиняемого в совершении преступления по </w:t>
      </w:r>
      <w:r>
        <w:rPr>
          <w:sz w:val="26"/>
        </w:rPr>
        <w:t>ч. 1 ст. 167 УК РФ, с назначением ему меры уголовно-правового характера в виде судебного штрафа в соответствии со ст. 76.2 УК Российской Федерации и 25.1 УПК Российской Федерации которое не подлежит удовлетворению по следующим основаниям.</w:t>
      </w:r>
    </w:p>
    <w:p w:rsidR="00EB0891" w:rsidP="005770F9">
      <w:pPr>
        <w:ind w:firstLine="708"/>
        <w:jc w:val="both"/>
      </w:pPr>
      <w:r>
        <w:rPr>
          <w:sz w:val="26"/>
        </w:rPr>
        <w:t>В соответствии со</w:t>
      </w:r>
      <w:r>
        <w:rPr>
          <w:sz w:val="26"/>
        </w:rPr>
        <w:t xml:space="preserve"> ст. 76.2 УК Российской Федерации,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</w:t>
      </w:r>
      <w:r>
        <w:rPr>
          <w:sz w:val="26"/>
        </w:rPr>
        <w:t xml:space="preserve"> причиненный преступлением вред. </w:t>
      </w:r>
    </w:p>
    <w:p w:rsidR="00EB0891">
      <w:pPr>
        <w:ind w:firstLine="708"/>
        <w:jc w:val="both"/>
      </w:pPr>
      <w:r>
        <w:rPr>
          <w:sz w:val="26"/>
        </w:rPr>
        <w:t xml:space="preserve">Исходя из положений ч. 1 ст. 25.1 УПК Российской Федерации, суд в случаях, предусмотренных статьей 76.2 УК Российской Федерации, вправе прекратить </w:t>
      </w:r>
      <w:r>
        <w:rPr>
          <w:sz w:val="26"/>
        </w:rPr>
        <w:t xml:space="preserve">уголовное дело или уголовное преследование в отношении лица, обвиняемого в </w:t>
      </w:r>
      <w:r>
        <w:rPr>
          <w:sz w:val="26"/>
        </w:rPr>
        <w:t xml:space="preserve">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 </w:t>
      </w:r>
    </w:p>
    <w:p w:rsidR="00EB0891">
      <w:pPr>
        <w:ind w:firstLine="708"/>
        <w:jc w:val="both"/>
      </w:pPr>
      <w:r>
        <w:rPr>
          <w:sz w:val="26"/>
        </w:rPr>
        <w:t>Конституционный Суд Россий</w:t>
      </w:r>
      <w:r>
        <w:rPr>
          <w:sz w:val="26"/>
        </w:rPr>
        <w:t>ской Федерации в Определении от 26 октября 2017 года N 2257-О высказал позицию о том, что различные уголовно наказуемые деяния влекут наступление разного по своему характеру вреда, и поэтому предусмотренные ст. 76.2 УК РФ действия, направленные на заглажив</w:t>
      </w:r>
      <w:r>
        <w:rPr>
          <w:sz w:val="26"/>
        </w:rPr>
        <w:t>ание такого вреда и свидетельствующие о снижении степени общественной опасности преступления, нейтрализации его вредных последствий, не могут быть одинаковыми во всех</w:t>
      </w:r>
      <w:r>
        <w:rPr>
          <w:sz w:val="26"/>
        </w:rPr>
        <w:t xml:space="preserve"> </w:t>
      </w:r>
      <w:r>
        <w:rPr>
          <w:sz w:val="26"/>
        </w:rPr>
        <w:t>случаях</w:t>
      </w:r>
      <w:r>
        <w:rPr>
          <w:sz w:val="26"/>
        </w:rPr>
        <w:t xml:space="preserve">, а определяются в зависимости от особенностей конкретного деяния. </w:t>
      </w:r>
    </w:p>
    <w:p w:rsidR="00EB0891">
      <w:pPr>
        <w:ind w:firstLine="708"/>
        <w:jc w:val="both"/>
      </w:pPr>
      <w:r>
        <w:rPr>
          <w:sz w:val="26"/>
        </w:rPr>
        <w:t>Несмотря на то</w:t>
      </w:r>
      <w:r>
        <w:rPr>
          <w:sz w:val="26"/>
        </w:rPr>
        <w:t xml:space="preserve"> обстоятельство, что Ткачук В.В. впервые привлекается к уголовной ответственности, совершил преступление, которое отнесено к категории преступлений небольшой тяжести, суд учитывает обстоятельства совершенного подсудимым преступления и личность подсудимого,</w:t>
      </w:r>
      <w:r>
        <w:rPr>
          <w:sz w:val="26"/>
        </w:rPr>
        <w:t xml:space="preserve"> частично признавшего вину, и полагает, что мера в виде возмещения причиненного материального ущерба, предпринятая им для </w:t>
      </w:r>
      <w:r>
        <w:rPr>
          <w:sz w:val="26"/>
        </w:rPr>
        <w:t>заглаживания</w:t>
      </w:r>
      <w:r>
        <w:rPr>
          <w:sz w:val="26"/>
        </w:rPr>
        <w:t xml:space="preserve"> причиненного преступлением вреда, не может быть признана достаточной и свидетельствовать о принятии </w:t>
      </w:r>
      <w:r>
        <w:rPr>
          <w:sz w:val="26"/>
        </w:rPr>
        <w:t xml:space="preserve">мер, направленных на </w:t>
      </w:r>
      <w:r>
        <w:rPr>
          <w:sz w:val="26"/>
        </w:rPr>
        <w:t>заглаживание вреда от преступления, свидетельствующих о снижении степени общественной опасности и нейтрализации вредных последствий совершенного подсудимым преступления, не будет способствовать восстановлению социальной справедливости, не отвечает целям уг</w:t>
      </w:r>
      <w:r>
        <w:rPr>
          <w:sz w:val="26"/>
        </w:rPr>
        <w:t xml:space="preserve">оловного законодательства и приходит к выводу об отсутствии оснований для прекращения уголовного дела и назначении меры уголовно-правового характера в виде судебного штрафа </w:t>
      </w:r>
    </w:p>
    <w:p w:rsidR="00EB0891">
      <w:pPr>
        <w:ind w:firstLine="708"/>
        <w:jc w:val="both"/>
      </w:pPr>
      <w:r>
        <w:rPr>
          <w:sz w:val="26"/>
        </w:rPr>
        <w:t xml:space="preserve">В связи с вышеизложенным суд не усматривает оснований для удовлетворения </w:t>
      </w:r>
      <w:r>
        <w:rPr>
          <w:sz w:val="26"/>
        </w:rPr>
        <w:t>ходатайства защитника о прекращении настоящего уголовного дела в отношении Ткачука В.В., с назначением ему меры уголовно-правового характера в виде судебного штрафа в соответствии со ст. 76.2 УК Российской Федерации и ст. 25.1 УПК Российской Федерации.</w:t>
      </w:r>
    </w:p>
    <w:p w:rsidR="00EB0891">
      <w:pPr>
        <w:ind w:firstLine="708"/>
        <w:jc w:val="both"/>
      </w:pPr>
      <w:r>
        <w:rPr>
          <w:sz w:val="26"/>
        </w:rPr>
        <w:t>При</w:t>
      </w:r>
      <w:r>
        <w:rPr>
          <w:sz w:val="26"/>
        </w:rPr>
        <w:t xml:space="preserve">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которое относится в силу ст. 15 УК РФ к категории преступлений небольшой тяжести, личность подсуд</w:t>
      </w:r>
      <w:r>
        <w:rPr>
          <w:sz w:val="26"/>
        </w:rPr>
        <w:t>имого, обстоятельства, смягчающие наказание, влияние назначенного наказания на исправление осужденного и на условия жизни его семьи.</w:t>
      </w:r>
    </w:p>
    <w:p w:rsidR="00EB0891" w:rsidP="005770F9">
      <w:pPr>
        <w:ind w:firstLine="708"/>
        <w:jc w:val="both"/>
      </w:pPr>
      <w:r>
        <w:rPr>
          <w:sz w:val="26"/>
        </w:rPr>
        <w:t>Обстоятельств, отягчающих наказание Ткачука В.В. мировым судьей не установлено</w:t>
      </w:r>
      <w:r>
        <w:rPr>
          <w:sz w:val="26"/>
        </w:rPr>
        <w:t>.</w:t>
      </w:r>
    </w:p>
    <w:p w:rsidR="00EB0891">
      <w:pPr>
        <w:ind w:firstLine="708"/>
        <w:jc w:val="both"/>
      </w:pPr>
      <w:r>
        <w:rPr>
          <w:sz w:val="26"/>
        </w:rPr>
        <w:t>Обстоятельством, смягчающим наказание Ткачу</w:t>
      </w:r>
      <w:r>
        <w:rPr>
          <w:sz w:val="26"/>
        </w:rPr>
        <w:t>ка В.В., в силу ст. 61 ч.1 УК РФ мировым судьей признается наличие малолетнего ребенка у виновного, добровольное возмещение имущественного ущерба, причиненного в результате преступления.</w:t>
      </w:r>
    </w:p>
    <w:p w:rsidR="00EB0891">
      <w:pPr>
        <w:ind w:firstLine="708"/>
        <w:jc w:val="both"/>
      </w:pPr>
      <w:r>
        <w:rPr>
          <w:sz w:val="26"/>
        </w:rPr>
        <w:t>Обстоятельствами, смягчающим наказание Ткачука В.В., в силу ст. 61 ч.</w:t>
      </w:r>
      <w:r>
        <w:rPr>
          <w:sz w:val="26"/>
        </w:rPr>
        <w:t xml:space="preserve">2 УК РФ мировым судьей признается частичное признание вины, нахождение на иждивении отца-инвалида 2 группы, который в настоящее время проживает с подсудимым. </w:t>
      </w:r>
    </w:p>
    <w:p w:rsidR="00EB0891" w:rsidP="005770F9">
      <w:pPr>
        <w:ind w:firstLine="708"/>
        <w:jc w:val="both"/>
      </w:pPr>
      <w:r>
        <w:rPr>
          <w:sz w:val="26"/>
        </w:rPr>
        <w:t>Мировым судьей также учитывается личность подсудимого Ткачука В.В., который по месту жительства х</w:t>
      </w:r>
      <w:r>
        <w:rPr>
          <w:sz w:val="26"/>
        </w:rPr>
        <w:t xml:space="preserve">арактеризуется удовлетворительно, работает индивидуальным предпринимателем, на учете у врача-нарколога, врача-психиатра не состоит. </w:t>
      </w:r>
    </w:p>
    <w:p w:rsidR="00EB0891" w:rsidP="005770F9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наказания содеянному, влия</w:t>
      </w:r>
      <w:r>
        <w:rPr>
          <w:sz w:val="26"/>
        </w:rPr>
        <w:t xml:space="preserve">ния назначенного наказания на исправление осужденного и предупреждения совершения им новых преступлений, а также учитывая личность подсудимого, впервые совершившего преступление небольшой тяжести, учитывая обстоятельства совершенного преступления, мировой </w:t>
      </w:r>
      <w:r>
        <w:rPr>
          <w:sz w:val="26"/>
        </w:rPr>
        <w:t>судья считает, что исправление Ткачука В.В. возможно без изоляции его от общества и полагает возможным назначить наказание в виде штрафа</w:t>
      </w:r>
      <w:r>
        <w:rPr>
          <w:sz w:val="26"/>
        </w:rPr>
        <w:t>, поскольку в настоящее время Ткачук В.В. является индивидуальным предпринимателем, т.е. имеет постоянный источник доход</w:t>
      </w:r>
      <w:r>
        <w:rPr>
          <w:sz w:val="26"/>
        </w:rPr>
        <w:t xml:space="preserve">а, однако значительно ниже максимального размера, установленного для данного вида наказания санкцией вышеуказанного уголовного закона. </w:t>
      </w:r>
    </w:p>
    <w:p w:rsidR="00EB0891" w:rsidP="005770F9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существенно уменьшающих степень общественной опасности совершенного</w:t>
      </w:r>
      <w:r>
        <w:rPr>
          <w:sz w:val="26"/>
        </w:rPr>
        <w:t xml:space="preserve">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EB0891" w:rsidP="005770F9">
      <w:pPr>
        <w:ind w:firstLine="708"/>
        <w:jc w:val="both"/>
      </w:pPr>
      <w:r>
        <w:rPr>
          <w:sz w:val="26"/>
        </w:rPr>
        <w:t xml:space="preserve">Вещественное доказательство, транспортное средство - автомобиль марки, </w:t>
      </w:r>
      <w:r>
        <w:rPr>
          <w:sz w:val="26"/>
        </w:rPr>
        <w:t xml:space="preserve">государственный регистрационный знак серого цвета, </w:t>
      </w:r>
      <w:r>
        <w:rPr>
          <w:sz w:val="26"/>
        </w:rPr>
        <w:t>выпуска, находящийся на хранении у потерпевшего</w:t>
      </w:r>
      <w:r>
        <w:rPr>
          <w:sz w:val="26"/>
        </w:rPr>
        <w:t>, по вступлении приговора в законную силу, подлежит оставлению в распоряжении законного владельца.</w:t>
      </w:r>
    </w:p>
    <w:p w:rsidR="00EB0891">
      <w:pPr>
        <w:ind w:firstLine="708"/>
        <w:jc w:val="both"/>
      </w:pPr>
      <w:r>
        <w:rPr>
          <w:sz w:val="26"/>
        </w:rPr>
        <w:t>Вещественные доказательства, лазерный диск синего цвета, изъятый в ходе проведения выемки</w:t>
      </w:r>
      <w:r>
        <w:rPr>
          <w:sz w:val="26"/>
        </w:rPr>
        <w:t>, с находящимся на нем видеофайлом</w:t>
      </w:r>
      <w:r>
        <w:rPr>
          <w:sz w:val="26"/>
        </w:rPr>
        <w:t>; лазерный диск синего цвета, изъятый в ходе проведения выемки</w:t>
      </w:r>
      <w:r>
        <w:rPr>
          <w:sz w:val="26"/>
        </w:rPr>
        <w:t>, с находящимися на нем видеофайлами</w:t>
      </w:r>
      <w:r>
        <w:rPr>
          <w:sz w:val="26"/>
        </w:rPr>
        <w:t>; копия квитанции (кассового чека)</w:t>
      </w:r>
      <w:r>
        <w:rPr>
          <w:sz w:val="26"/>
        </w:rPr>
        <w:t xml:space="preserve"> ФГУП «Почта Крыма» о перечислении денежных сре</w:t>
      </w:r>
      <w:r>
        <w:rPr>
          <w:sz w:val="26"/>
        </w:rPr>
        <w:t xml:space="preserve">дств в </w:t>
      </w:r>
      <w:r>
        <w:rPr>
          <w:sz w:val="26"/>
        </w:rPr>
        <w:t>с</w:t>
      </w:r>
      <w:r>
        <w:rPr>
          <w:sz w:val="26"/>
        </w:rPr>
        <w:t>умме 37 200 рублей; лазерный диск белого цвета, изъятый в ходе проведения выемки</w:t>
      </w:r>
      <w:r>
        <w:rPr>
          <w:sz w:val="26"/>
        </w:rPr>
        <w:t xml:space="preserve">, с находящимся на нем видеофайлом: </w:t>
      </w:r>
      <w:r>
        <w:rPr>
          <w:sz w:val="26"/>
        </w:rPr>
        <w:t>находящиеся на хранении в материалах уголовного дела, по вступлении приговора в законную силу, подлежат оставлению на хранении в ма</w:t>
      </w:r>
      <w:r>
        <w:rPr>
          <w:sz w:val="26"/>
        </w:rPr>
        <w:t>териалах уголовного дела.</w:t>
      </w:r>
    </w:p>
    <w:p w:rsidR="00EB0891">
      <w:pPr>
        <w:ind w:firstLine="708"/>
        <w:jc w:val="both"/>
      </w:pPr>
      <w:r>
        <w:rPr>
          <w:sz w:val="26"/>
        </w:rPr>
        <w:t>Вещественное доказательство, табурет светлого цвета размерами 45x31,5 см., упакованный в полимерный пакет черного цвета, горловина которого прошита нитью белого цвета, оклеен листом белой бумаги с подписью дознавателя и оттиском п</w:t>
      </w:r>
      <w:r>
        <w:rPr>
          <w:sz w:val="26"/>
        </w:rPr>
        <w:t>ечати «ОТДЕЛ ДОЗНАНИЯ », находящийся в камере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 по квитанции</w:t>
      </w:r>
      <w:r>
        <w:rPr>
          <w:sz w:val="26"/>
        </w:rPr>
        <w:t xml:space="preserve">, по вступлении приговора в законную силу подлежит уничтожению. </w:t>
      </w:r>
    </w:p>
    <w:p w:rsidR="00EB0891" w:rsidP="005770F9">
      <w:pPr>
        <w:ind w:firstLine="708"/>
        <w:jc w:val="both"/>
      </w:pPr>
      <w:r>
        <w:rPr>
          <w:sz w:val="26"/>
        </w:rPr>
        <w:t>Гражданский иск по делу не заявлен.</w:t>
      </w:r>
    </w:p>
    <w:p w:rsidR="00EB0891" w:rsidP="005770F9">
      <w:pPr>
        <w:ind w:firstLine="708"/>
        <w:jc w:val="both"/>
      </w:pPr>
      <w:r>
        <w:rPr>
          <w:sz w:val="26"/>
        </w:rPr>
        <w:t>Руководствуясь ст. ст. 303-304, 3</w:t>
      </w:r>
      <w:r>
        <w:rPr>
          <w:sz w:val="26"/>
        </w:rPr>
        <w:t>07-309 УПК РФ, суд</w:t>
      </w:r>
    </w:p>
    <w:p w:rsidR="00EB0891">
      <w:pPr>
        <w:jc w:val="center"/>
      </w:pPr>
      <w:r>
        <w:rPr>
          <w:spacing w:val="60"/>
          <w:sz w:val="26"/>
        </w:rPr>
        <w:t>ПРИГОВОРИЛ:</w:t>
      </w:r>
    </w:p>
    <w:p w:rsidR="00EB0891">
      <w:pPr>
        <w:ind w:firstLine="708"/>
        <w:jc w:val="both"/>
      </w:pPr>
      <w:r>
        <w:rPr>
          <w:sz w:val="26"/>
        </w:rPr>
        <w:t xml:space="preserve">Ткачука В.В. </w:t>
      </w:r>
      <w:r>
        <w:rPr>
          <w:sz w:val="26"/>
        </w:rPr>
        <w:t>признать виновным в совершении преступления, предусмотренного ст. 167 ч.1 УК РФ и назначить ему наказание по ст.167 ч.1 УК РФ в виде штрафа в размере 10 000 (десять тысяч) рублей в доход государства.</w:t>
      </w:r>
    </w:p>
    <w:p w:rsidR="00EB0891">
      <w:pPr>
        <w:ind w:firstLine="708"/>
        <w:jc w:val="both"/>
      </w:pPr>
      <w:r>
        <w:rPr>
          <w:sz w:val="26"/>
        </w:rPr>
        <w:t>Штраф подлежи</w:t>
      </w:r>
      <w:r>
        <w:rPr>
          <w:sz w:val="26"/>
        </w:rPr>
        <w:t>т оплате по следующим реквизитам: УФК по Республике Крым (МО МВД России «</w:t>
      </w:r>
      <w:r>
        <w:rPr>
          <w:sz w:val="26"/>
        </w:rPr>
        <w:t>Сакский</w:t>
      </w:r>
      <w:r>
        <w:rPr>
          <w:sz w:val="26"/>
        </w:rPr>
        <w:t xml:space="preserve">») ОКПО 08678428 ОГРН 1149102010310 ОКТМО </w:t>
      </w:r>
      <w:r>
        <w:rPr>
          <w:sz w:val="26"/>
        </w:rPr>
        <w:t>35721000 ИНН/КПП 9107000095/910701001 ЕКС 401028106453735 Отделение Республики Крым Банка России УФК по Республике Крым г. Симферополь</w:t>
      </w:r>
      <w:r>
        <w:rPr>
          <w:sz w:val="26"/>
        </w:rPr>
        <w:t xml:space="preserve"> номер казначейского счета 03100643000000017500, БИК 013510002 КБК 18811603121010000140.</w:t>
      </w:r>
    </w:p>
    <w:p w:rsidR="00EB0891" w:rsidP="005770F9">
      <w:pPr>
        <w:ind w:firstLine="708"/>
        <w:jc w:val="both"/>
      </w:pPr>
      <w:r>
        <w:rPr>
          <w:sz w:val="26"/>
        </w:rPr>
        <w:t>Меру пресечения Ткачуку В.В., в виде подписки о невыезде и надлежащем поведении, по вступлению приговора в законную силу отменить.</w:t>
      </w:r>
    </w:p>
    <w:p w:rsidR="00EB0891" w:rsidP="005770F9">
      <w:pPr>
        <w:ind w:firstLine="708"/>
        <w:jc w:val="both"/>
      </w:pPr>
      <w:r>
        <w:rPr>
          <w:sz w:val="26"/>
        </w:rPr>
        <w:t>Вещественное доказательство, транспо</w:t>
      </w:r>
      <w:r>
        <w:rPr>
          <w:sz w:val="26"/>
        </w:rPr>
        <w:t xml:space="preserve">ртное средство - автомобиль марки, </w:t>
      </w:r>
      <w:r>
        <w:rPr>
          <w:sz w:val="26"/>
        </w:rPr>
        <w:t xml:space="preserve">государственный регистрационный знак серого цвета, </w:t>
      </w:r>
      <w:r>
        <w:rPr>
          <w:sz w:val="26"/>
        </w:rPr>
        <w:t>выпуска, находящийся на хранении у потерпевшего</w:t>
      </w:r>
      <w:r>
        <w:rPr>
          <w:sz w:val="26"/>
        </w:rPr>
        <w:t xml:space="preserve"> по вступлении приговора в законную силу, оставить в распоряжении законного владельца.</w:t>
      </w:r>
    </w:p>
    <w:p w:rsidR="00EB0891">
      <w:pPr>
        <w:ind w:firstLine="708"/>
        <w:jc w:val="both"/>
      </w:pPr>
      <w:r>
        <w:rPr>
          <w:sz w:val="26"/>
        </w:rPr>
        <w:t>Вещественные доказате</w:t>
      </w:r>
      <w:r>
        <w:rPr>
          <w:sz w:val="26"/>
        </w:rPr>
        <w:t>льства, лазерный диск синего цвета, изъятый в ходе проведения выемки</w:t>
      </w:r>
      <w:r>
        <w:rPr>
          <w:sz w:val="26"/>
        </w:rPr>
        <w:t xml:space="preserve">, с находящимся на нем видеофайлом: </w:t>
      </w:r>
      <w:r>
        <w:rPr>
          <w:sz w:val="26"/>
        </w:rPr>
        <w:t>лазерный диск синего цвета, изъятый в ходе проведения выемки</w:t>
      </w:r>
      <w:r>
        <w:rPr>
          <w:sz w:val="26"/>
        </w:rPr>
        <w:t>, с находящимися на нем видеофайлами:</w:t>
      </w:r>
      <w:r>
        <w:rPr>
          <w:sz w:val="26"/>
        </w:rPr>
        <w:t xml:space="preserve"> копия квитанции (кассового чека) от </w:t>
      </w:r>
      <w:r>
        <w:rPr>
          <w:sz w:val="26"/>
        </w:rPr>
        <w:t>года ФГУП «Почта Крыма» о перечислении денежных сре</w:t>
      </w:r>
      <w:r>
        <w:rPr>
          <w:sz w:val="26"/>
        </w:rPr>
        <w:t>дств в с</w:t>
      </w:r>
      <w:r>
        <w:rPr>
          <w:sz w:val="26"/>
        </w:rPr>
        <w:t>умме 37 200 рублей; лазерный диск белого цвета, изъятый в ходе проведения выемки</w:t>
      </w:r>
      <w:r>
        <w:rPr>
          <w:sz w:val="26"/>
        </w:rPr>
        <w:t>, с находящимся на нем видеофайлом:</w:t>
      </w:r>
      <w:r>
        <w:rPr>
          <w:sz w:val="26"/>
        </w:rPr>
        <w:t xml:space="preserve"> находящиеся на хранении в материалах уголовного дела, по вступлении при</w:t>
      </w:r>
      <w:r>
        <w:rPr>
          <w:sz w:val="26"/>
        </w:rPr>
        <w:t>говора в законную силу, оставить на хранении в материалах уголовного дела.</w:t>
      </w:r>
    </w:p>
    <w:p w:rsidR="00EB0891">
      <w:pPr>
        <w:ind w:firstLine="708"/>
        <w:jc w:val="both"/>
      </w:pPr>
      <w:r>
        <w:rPr>
          <w:sz w:val="26"/>
        </w:rPr>
        <w:t>Вещественное доказательство, табурет светлого цвета размерами 45x</w:t>
      </w:r>
      <w:r>
        <w:rPr>
          <w:sz w:val="26"/>
        </w:rPr>
        <w:t>31,5 см., упакованный в полимерный пакет черного цвета, горловина которого прошита нитью белого цвета, оклеен листом белой бумаги с подписью дознавателя и оттиском печати «ОТДЕЛ ДОЗНАНИЯ», находящийся в камере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по квитанции, </w:t>
      </w:r>
      <w:r>
        <w:rPr>
          <w:sz w:val="26"/>
        </w:rPr>
        <w:t xml:space="preserve">по вступлении приговора в законную силу, уничтожить. </w:t>
      </w:r>
    </w:p>
    <w:p w:rsidR="00EB0891">
      <w:pPr>
        <w:ind w:firstLine="708"/>
        <w:jc w:val="both"/>
      </w:pPr>
      <w:r>
        <w:rPr>
          <w:sz w:val="26"/>
        </w:rPr>
        <w:t xml:space="preserve">Приговор может быть обжалован в течение десяти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73 </w:t>
      </w:r>
      <w:r>
        <w:rPr>
          <w:sz w:val="26"/>
        </w:rPr>
        <w:t>Сакског</w:t>
      </w:r>
      <w:r>
        <w:rPr>
          <w:sz w:val="26"/>
        </w:rPr>
        <w:t>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 </w:t>
      </w:r>
    </w:p>
    <w:p w:rsidR="00EB0891" w:rsidP="005770F9">
      <w:pPr>
        <w:ind w:firstLine="708"/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</w:t>
      </w:r>
      <w:r>
        <w:rPr>
          <w:sz w:val="26"/>
        </w:rPr>
        <w:t>го апелляционной жалобе или в возражениях на жалобы, представления, принесенные другими участниками уголовного процесса.</w:t>
      </w:r>
    </w:p>
    <w:p w:rsidR="005770F9">
      <w:pPr>
        <w:jc w:val="center"/>
        <w:rPr>
          <w:sz w:val="26"/>
        </w:rPr>
      </w:pPr>
    </w:p>
    <w:p w:rsidR="00EB0891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91"/>
    <w:rsid w:val="00391C98"/>
    <w:rsid w:val="00462AF8"/>
    <w:rsid w:val="005770F9"/>
    <w:rsid w:val="00EB08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