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91C0D"/>
    <w:p w:rsidR="00891C0D">
      <w:pPr>
        <w:jc w:val="right"/>
      </w:pPr>
      <w:r>
        <w:rPr>
          <w:sz w:val="26"/>
        </w:rPr>
        <w:t>Дело № 1-73-31/2022</w:t>
      </w:r>
    </w:p>
    <w:p w:rsidR="005F1A26">
      <w:pPr>
        <w:jc w:val="right"/>
        <w:rPr>
          <w:sz w:val="26"/>
        </w:rPr>
      </w:pPr>
    </w:p>
    <w:p w:rsidR="00891C0D">
      <w:pPr>
        <w:jc w:val="right"/>
      </w:pPr>
      <w:r>
        <w:rPr>
          <w:sz w:val="26"/>
        </w:rPr>
        <w:t>УИД:91MS0073-01-2022-002114-05</w:t>
      </w:r>
    </w:p>
    <w:p w:rsidR="005F1A26">
      <w:pPr>
        <w:jc w:val="center"/>
        <w:rPr>
          <w:sz w:val="26"/>
        </w:rPr>
      </w:pPr>
    </w:p>
    <w:p w:rsidR="00891C0D">
      <w:pPr>
        <w:jc w:val="center"/>
      </w:pPr>
      <w:r>
        <w:rPr>
          <w:sz w:val="26"/>
        </w:rPr>
        <w:t>ПРИГОВОР</w:t>
      </w:r>
    </w:p>
    <w:p w:rsidR="00891C0D">
      <w:pPr>
        <w:jc w:val="center"/>
      </w:pPr>
      <w:r>
        <w:rPr>
          <w:sz w:val="26"/>
        </w:rPr>
        <w:t>ИМЕНЕМ РОССИЙСКОЙ ФЕДЕРАЦИИ</w:t>
      </w:r>
    </w:p>
    <w:p w:rsidR="005F1A26">
      <w:pPr>
        <w:rPr>
          <w:sz w:val="26"/>
        </w:rPr>
      </w:pPr>
    </w:p>
    <w:p w:rsidR="00891C0D">
      <w:r>
        <w:rPr>
          <w:sz w:val="26"/>
        </w:rPr>
        <w:t>20 октября 2022 года</w:t>
      </w:r>
      <w:r w:rsidR="005F1A26">
        <w:rPr>
          <w:sz w:val="26"/>
        </w:rPr>
        <w:t xml:space="preserve">  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5F1A26">
      <w:pPr>
        <w:ind w:firstLine="708"/>
        <w:jc w:val="both"/>
        <w:rPr>
          <w:sz w:val="26"/>
        </w:rPr>
      </w:pPr>
    </w:p>
    <w:p w:rsidR="00891C0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 xml:space="preserve">Васильев В.А., при секретаре Берновой А.В.,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 П</w:t>
      </w:r>
      <w:r w:rsidR="005F1A26">
        <w:rPr>
          <w:sz w:val="26"/>
        </w:rPr>
        <w:t xml:space="preserve">риходько Ю.С., потерпевшего, </w:t>
      </w:r>
      <w:r>
        <w:rPr>
          <w:sz w:val="26"/>
        </w:rPr>
        <w:t>защитника - адвоката Дудина П.Н., п</w:t>
      </w:r>
      <w:r w:rsidR="005F1A26">
        <w:rPr>
          <w:sz w:val="26"/>
        </w:rPr>
        <w:t xml:space="preserve">редставившего удостоверение, ордер, </w:t>
      </w:r>
      <w:r>
        <w:rPr>
          <w:sz w:val="26"/>
        </w:rPr>
        <w:t>под</w:t>
      </w:r>
      <w:r>
        <w:rPr>
          <w:sz w:val="26"/>
        </w:rPr>
        <w:t xml:space="preserve">судимого Стороженко П.И., </w:t>
      </w:r>
    </w:p>
    <w:p w:rsidR="00891C0D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891C0D">
      <w:pPr>
        <w:ind w:firstLine="708"/>
        <w:jc w:val="both"/>
      </w:pPr>
      <w:r>
        <w:rPr>
          <w:sz w:val="26"/>
        </w:rPr>
        <w:t>Стороженко П.И.</w:t>
      </w:r>
    </w:p>
    <w:p w:rsidR="00891C0D">
      <w:pPr>
        <w:ind w:firstLine="708"/>
        <w:jc w:val="both"/>
      </w:pPr>
      <w:r>
        <w:rPr>
          <w:sz w:val="26"/>
        </w:rPr>
        <w:t>в совершении преступления, предусмотренного ст.119 ч.1 УК РФ,</w:t>
      </w:r>
    </w:p>
    <w:p w:rsidR="00891C0D">
      <w:pPr>
        <w:jc w:val="center"/>
      </w:pPr>
      <w:r>
        <w:rPr>
          <w:sz w:val="26"/>
        </w:rPr>
        <w:t>У С Т А Н О В И Л:</w:t>
      </w:r>
    </w:p>
    <w:p w:rsidR="00891C0D" w:rsidP="005F1A26">
      <w:pPr>
        <w:ind w:firstLine="708"/>
        <w:jc w:val="both"/>
      </w:pPr>
      <w:r>
        <w:rPr>
          <w:sz w:val="26"/>
        </w:rPr>
        <w:t>Строженко</w:t>
      </w:r>
      <w:r>
        <w:rPr>
          <w:sz w:val="26"/>
        </w:rPr>
        <w:t xml:space="preserve"> П.И. совершил угрозу убийством, если имелись основан</w:t>
      </w:r>
      <w:r>
        <w:rPr>
          <w:sz w:val="26"/>
        </w:rPr>
        <w:t>ия опасаться осуществления этой угрозы, при следующих обстоятельствах.</w:t>
      </w:r>
    </w:p>
    <w:p w:rsidR="00891C0D" w:rsidRPr="005F1A26" w:rsidP="005F1A26">
      <w:pPr>
        <w:ind w:firstLine="708"/>
        <w:jc w:val="both"/>
        <w:rPr>
          <w:sz w:val="26"/>
        </w:rPr>
      </w:pPr>
      <w:r>
        <w:rPr>
          <w:sz w:val="26"/>
        </w:rPr>
        <w:t>Стороженко</w:t>
      </w:r>
      <w:r w:rsidR="005F1A26">
        <w:rPr>
          <w:sz w:val="26"/>
        </w:rPr>
        <w:t xml:space="preserve"> П.И., находясь вблизи дома </w:t>
      </w:r>
      <w:r>
        <w:rPr>
          <w:sz w:val="26"/>
        </w:rPr>
        <w:t>на почв</w:t>
      </w:r>
      <w:r w:rsidR="005F1A26">
        <w:rPr>
          <w:sz w:val="26"/>
        </w:rPr>
        <w:t xml:space="preserve">е произошедшего конфликта с </w:t>
      </w:r>
      <w:r>
        <w:rPr>
          <w:sz w:val="26"/>
        </w:rPr>
        <w:t>действуя умышленно, достал из кармана правой перед</w:t>
      </w:r>
      <w:r w:rsidR="005F1A26">
        <w:rPr>
          <w:sz w:val="26"/>
        </w:rPr>
        <w:t>ней двери автомобиля марки</w:t>
      </w:r>
      <w:r>
        <w:rPr>
          <w:sz w:val="26"/>
        </w:rPr>
        <w:t xml:space="preserve">, государственный </w:t>
      </w:r>
      <w:r w:rsidR="005F1A26">
        <w:rPr>
          <w:sz w:val="26"/>
        </w:rPr>
        <w:t>регистрационный знак</w:t>
      </w:r>
      <w:r>
        <w:rPr>
          <w:sz w:val="26"/>
        </w:rPr>
        <w:t xml:space="preserve"> и взял в правую руку нож (который с</w:t>
      </w:r>
      <w:r w:rsidR="005F1A26">
        <w:rPr>
          <w:sz w:val="26"/>
        </w:rPr>
        <w:t xml:space="preserve">огласно заключения эксперта, </w:t>
      </w:r>
      <w:r>
        <w:rPr>
          <w:sz w:val="26"/>
        </w:rPr>
        <w:t>является хозяйственным ножо</w:t>
      </w:r>
      <w:r w:rsidR="005F1A26">
        <w:rPr>
          <w:sz w:val="26"/>
        </w:rPr>
        <w:t>м, соответствует требованиям</w:t>
      </w:r>
      <w:r>
        <w:rPr>
          <w:sz w:val="26"/>
        </w:rPr>
        <w:t xml:space="preserve"> «Ножи хозяйственные и специальные.</w:t>
      </w:r>
      <w:r>
        <w:rPr>
          <w:sz w:val="26"/>
        </w:rPr>
        <w:t xml:space="preserve"> </w:t>
      </w:r>
      <w:r>
        <w:rPr>
          <w:sz w:val="26"/>
        </w:rPr>
        <w:t>Общие технические условия» и к категории холодного оружия не относитс</w:t>
      </w:r>
      <w:r>
        <w:rPr>
          <w:sz w:val="26"/>
        </w:rPr>
        <w:t>я), после чего</w:t>
      </w:r>
      <w:r w:rsidR="005F1A26">
        <w:rPr>
          <w:sz w:val="26"/>
        </w:rPr>
        <w:t xml:space="preserve"> быстрым шагом приблизился к</w:t>
      </w:r>
      <w:r>
        <w:rPr>
          <w:sz w:val="26"/>
        </w:rPr>
        <w:t xml:space="preserve"> и стал высказывать в адрес последнего слова угрозы убийством:</w:t>
      </w:r>
      <w:r>
        <w:rPr>
          <w:sz w:val="26"/>
        </w:rPr>
        <w:t xml:space="preserve"> </w:t>
      </w:r>
      <w:r>
        <w:rPr>
          <w:sz w:val="26"/>
        </w:rPr>
        <w:t>«Сейчас на пятаки порежу!», а также с целью подтверждения своих намерений з</w:t>
      </w:r>
      <w:r w:rsidR="005F1A26">
        <w:rPr>
          <w:sz w:val="26"/>
        </w:rPr>
        <w:t>амахнулся указанным ножом на</w:t>
      </w:r>
      <w:r>
        <w:rPr>
          <w:sz w:val="26"/>
        </w:rPr>
        <w:t xml:space="preserve"> последний воспринял угрозу своей жизни </w:t>
      </w:r>
      <w:r>
        <w:rPr>
          <w:sz w:val="26"/>
        </w:rPr>
        <w:t>и здоровью реально, поскольку у него имелись достаточные основания опасаться приведения угрозы в исполнение в связи с тем, что в момент высказывания угрозы Стороженко П.И. был эмоционально возбужден, агрессивно настроен, а также удерживал в руке нож и свои</w:t>
      </w:r>
      <w:r>
        <w:rPr>
          <w:sz w:val="26"/>
        </w:rPr>
        <w:t>ми действиями</w:t>
      </w:r>
      <w:r>
        <w:rPr>
          <w:sz w:val="26"/>
        </w:rPr>
        <w:t xml:space="preserve"> создавал условия для реального восприятия угрозы убийством.</w:t>
      </w:r>
    </w:p>
    <w:p w:rsidR="00891C0D" w:rsidP="005F1A26">
      <w:pPr>
        <w:ind w:firstLine="708"/>
        <w:jc w:val="both"/>
      </w:pPr>
      <w:r>
        <w:rPr>
          <w:sz w:val="26"/>
        </w:rPr>
        <w:t>Подсудимый Стороженко П.И. вину в совершении инкриминированного ему преступления п</w:t>
      </w:r>
      <w:r w:rsidR="005F1A26">
        <w:rPr>
          <w:sz w:val="26"/>
        </w:rPr>
        <w:t xml:space="preserve">ризнал полностью и показал, что </w:t>
      </w:r>
      <w:r>
        <w:rPr>
          <w:sz w:val="26"/>
        </w:rPr>
        <w:t>он на принадле</w:t>
      </w:r>
      <w:r w:rsidR="008366C8">
        <w:rPr>
          <w:sz w:val="26"/>
        </w:rPr>
        <w:t xml:space="preserve">жащем ему автомобиле, марки, </w:t>
      </w:r>
      <w:r>
        <w:rPr>
          <w:sz w:val="26"/>
        </w:rPr>
        <w:t>государственный р</w:t>
      </w:r>
      <w:r w:rsidR="008366C8">
        <w:rPr>
          <w:sz w:val="26"/>
        </w:rPr>
        <w:t xml:space="preserve">егистрационный знак выехал на дорогу </w:t>
      </w:r>
      <w:r w:rsidR="008366C8">
        <w:rPr>
          <w:sz w:val="26"/>
        </w:rPr>
        <w:t>между</w:t>
      </w:r>
      <w:r w:rsidR="008366C8">
        <w:rPr>
          <w:sz w:val="26"/>
        </w:rPr>
        <w:t xml:space="preserve"> </w:t>
      </w:r>
      <w:r>
        <w:rPr>
          <w:sz w:val="26"/>
        </w:rPr>
        <w:t>там ремонтировали дор</w:t>
      </w:r>
      <w:r w:rsidR="008366C8">
        <w:rPr>
          <w:sz w:val="26"/>
        </w:rPr>
        <w:t>огу, и направился в сторону.</w:t>
      </w:r>
      <w:r>
        <w:rPr>
          <w:sz w:val="26"/>
        </w:rPr>
        <w:t xml:space="preserve"> Выезжая на автодорогу, он вые</w:t>
      </w:r>
      <w:r w:rsidR="008366C8">
        <w:rPr>
          <w:sz w:val="26"/>
        </w:rPr>
        <w:t xml:space="preserve">хал перед автомобилем марки, </w:t>
      </w:r>
      <w:r>
        <w:rPr>
          <w:sz w:val="26"/>
        </w:rPr>
        <w:t>который его обогнал. Он никого, управляя автомобилем, «не подрезал». Во время обгона с пе</w:t>
      </w:r>
      <w:r>
        <w:rPr>
          <w:sz w:val="26"/>
        </w:rPr>
        <w:t>реднего пассажирского места потерпевший начал ему махать руками и показал жест «Фак*ю»</w:t>
      </w:r>
      <w:r w:rsidR="008366C8">
        <w:rPr>
          <w:sz w:val="26"/>
        </w:rPr>
        <w:t xml:space="preserve">. Он на </w:t>
      </w:r>
      <w:r w:rsidR="008366C8">
        <w:rPr>
          <w:sz w:val="26"/>
        </w:rPr>
        <w:t>автомобиле</w:t>
      </w:r>
      <w:r w:rsidR="008366C8">
        <w:rPr>
          <w:sz w:val="26"/>
        </w:rPr>
        <w:t xml:space="preserve"> догнал их</w:t>
      </w:r>
      <w:r>
        <w:rPr>
          <w:sz w:val="26"/>
        </w:rPr>
        <w:t xml:space="preserve"> и решил </w:t>
      </w:r>
      <w:r w:rsidR="008366C8">
        <w:rPr>
          <w:sz w:val="26"/>
        </w:rPr>
        <w:t xml:space="preserve">выяснить на </w:t>
      </w:r>
      <w:r w:rsidR="008366C8">
        <w:rPr>
          <w:sz w:val="26"/>
        </w:rPr>
        <w:t>каком</w:t>
      </w:r>
      <w:r w:rsidR="008366C8">
        <w:rPr>
          <w:sz w:val="26"/>
        </w:rPr>
        <w:t xml:space="preserve"> основании </w:t>
      </w:r>
      <w:r>
        <w:rPr>
          <w:sz w:val="26"/>
        </w:rPr>
        <w:t>показал ему указанный выше жест, эти действия его оскорбили. Когда он остановился и вышел из свое</w:t>
      </w:r>
      <w:r>
        <w:rPr>
          <w:sz w:val="26"/>
        </w:rPr>
        <w:t xml:space="preserve">го автомобиля, к нему на встречу вышел потерпевший, между ними произошел словесный конфликт, в </w:t>
      </w:r>
      <w:r>
        <w:rPr>
          <w:sz w:val="26"/>
        </w:rPr>
        <w:t xml:space="preserve">ходе которого он впоследствии замахнулся ножом на потерпевшего, высказывая в его адрес слова угрозы убийством: «Сейчас на пятаки порежу!». В </w:t>
      </w:r>
      <w:r>
        <w:rPr>
          <w:sz w:val="26"/>
        </w:rPr>
        <w:t>содеянном</w:t>
      </w:r>
      <w:r>
        <w:rPr>
          <w:sz w:val="26"/>
        </w:rPr>
        <w:t xml:space="preserve"> раскаивает</w:t>
      </w:r>
      <w:r>
        <w:rPr>
          <w:sz w:val="26"/>
        </w:rPr>
        <w:t xml:space="preserve">ся, осознает противоправность своего поведения. </w:t>
      </w:r>
    </w:p>
    <w:p w:rsidR="00891C0D" w:rsidP="008366C8">
      <w:pPr>
        <w:ind w:firstLine="708"/>
        <w:jc w:val="both"/>
      </w:pPr>
      <w:r>
        <w:rPr>
          <w:sz w:val="26"/>
        </w:rPr>
        <w:t>Вина подсудимого Стороженко П.И. в совершении вышеуказанного преступления полностью подтверждается собранными в ходе предварительного расследования и исследованными в судебном заседании следующими доказатель</w:t>
      </w:r>
      <w:r>
        <w:rPr>
          <w:sz w:val="26"/>
        </w:rPr>
        <w:t>ствами.</w:t>
      </w:r>
    </w:p>
    <w:p w:rsidR="00891C0D" w:rsidP="00C1575A">
      <w:pPr>
        <w:ind w:firstLine="708"/>
        <w:jc w:val="both"/>
      </w:pPr>
      <w:r>
        <w:rPr>
          <w:sz w:val="26"/>
        </w:rPr>
        <w:t>Допрошенный в ходе суде</w:t>
      </w:r>
      <w:r w:rsidR="00C1575A">
        <w:rPr>
          <w:sz w:val="26"/>
        </w:rPr>
        <w:t>бного следствия потерпевший показал, что он со своим знакомым</w:t>
      </w:r>
      <w:r>
        <w:rPr>
          <w:sz w:val="26"/>
        </w:rPr>
        <w:t xml:space="preserve"> д</w:t>
      </w:r>
      <w:r w:rsidR="00C1575A">
        <w:rPr>
          <w:sz w:val="26"/>
        </w:rPr>
        <w:t xml:space="preserve">вигались на автомобиле марки на автодороге. </w:t>
      </w:r>
      <w:r>
        <w:rPr>
          <w:sz w:val="26"/>
        </w:rPr>
        <w:t>Во время д</w:t>
      </w:r>
      <w:r w:rsidR="00C1575A">
        <w:rPr>
          <w:sz w:val="26"/>
        </w:rPr>
        <w:t>вижения по автодороге, около</w:t>
      </w:r>
      <w:r>
        <w:rPr>
          <w:sz w:val="26"/>
        </w:rPr>
        <w:t>, перед ними со стороны второстепенной дороги выехал на а</w:t>
      </w:r>
      <w:r w:rsidR="00C1575A">
        <w:rPr>
          <w:sz w:val="26"/>
        </w:rPr>
        <w:t>втомобиле марки</w:t>
      </w:r>
      <w:r>
        <w:rPr>
          <w:sz w:val="26"/>
        </w:rPr>
        <w:t xml:space="preserve"> подсудимый и «подрезал» их. Они обогна</w:t>
      </w:r>
      <w:r w:rsidR="00C1575A">
        <w:rPr>
          <w:sz w:val="26"/>
        </w:rPr>
        <w:t xml:space="preserve">ли указанный </w:t>
      </w:r>
      <w:r w:rsidR="00C1575A">
        <w:rPr>
          <w:sz w:val="26"/>
        </w:rPr>
        <w:t>автомобиль</w:t>
      </w:r>
      <w:r w:rsidR="00C1575A">
        <w:rPr>
          <w:sz w:val="26"/>
        </w:rPr>
        <w:t xml:space="preserve"> и он</w:t>
      </w:r>
      <w:r>
        <w:rPr>
          <w:sz w:val="26"/>
        </w:rPr>
        <w:t xml:space="preserve"> выразился в адрес подсудимого нецензурной бранью. Подсудимый ехал дальше, разговаривал по телефону и не реагировал.</w:t>
      </w:r>
      <w:r w:rsidR="00C1575A">
        <w:rPr>
          <w:sz w:val="26"/>
        </w:rPr>
        <w:t xml:space="preserve"> Видимо услышал его </w:t>
      </w:r>
      <w:r w:rsidR="00C1575A">
        <w:rPr>
          <w:sz w:val="26"/>
        </w:rPr>
        <w:t>слова</w:t>
      </w:r>
      <w:r w:rsidR="00C1575A">
        <w:rPr>
          <w:sz w:val="26"/>
        </w:rPr>
        <w:t xml:space="preserve"> и  </w:t>
      </w:r>
      <w:r>
        <w:rPr>
          <w:sz w:val="26"/>
        </w:rPr>
        <w:t>подсудимый их обо</w:t>
      </w:r>
      <w:r>
        <w:rPr>
          <w:sz w:val="26"/>
        </w:rPr>
        <w:t>гнал, «подрезал» остановил. После чего между ним и подсудимым произошел конфликт, сначала подсудимый начал кидаться на него, потом пошел к машине взял нож с внутреннего кармана водительской двери нож, достал из чехла и замахнулся ножом и стал высказывать с</w:t>
      </w:r>
      <w:r>
        <w:rPr>
          <w:sz w:val="26"/>
        </w:rPr>
        <w:t>лова угрозы убийством: «Сейчас на пятаки порежу!», угрозы убийств</w:t>
      </w:r>
      <w:r w:rsidR="00C1575A">
        <w:rPr>
          <w:sz w:val="26"/>
        </w:rPr>
        <w:t>ом он воспринял реально. Он</w:t>
      </w:r>
      <w:r>
        <w:rPr>
          <w:sz w:val="26"/>
        </w:rPr>
        <w:t xml:space="preserve"> схватил за руку, т.к. подсудимый мог ударить его ножом. После этого конфликт был исчерпан. </w:t>
      </w:r>
    </w:p>
    <w:p w:rsidR="00891C0D">
      <w:pPr>
        <w:ind w:firstLine="708"/>
        <w:jc w:val="both"/>
      </w:pPr>
      <w:r>
        <w:rPr>
          <w:sz w:val="26"/>
        </w:rPr>
        <w:t xml:space="preserve">Согласно оглашенным и исследованным в ходе судебного следствия, в </w:t>
      </w:r>
      <w:r>
        <w:rPr>
          <w:sz w:val="26"/>
        </w:rPr>
        <w:t>порядке ст. 281 ч.1 п.1</w:t>
      </w:r>
      <w:r w:rsidR="00C1575A">
        <w:rPr>
          <w:sz w:val="26"/>
        </w:rPr>
        <w:t xml:space="preserve"> УПК РФ показаниям свидетеля</w:t>
      </w:r>
      <w:r>
        <w:rPr>
          <w:sz w:val="26"/>
        </w:rPr>
        <w:t xml:space="preserve"> данных им в ходе предварительного следс</w:t>
      </w:r>
      <w:r w:rsidR="00C1575A">
        <w:rPr>
          <w:sz w:val="26"/>
        </w:rPr>
        <w:t>твия, последний пояснил, что</w:t>
      </w:r>
      <w:r>
        <w:rPr>
          <w:sz w:val="26"/>
        </w:rPr>
        <w:t xml:space="preserve"> он</w:t>
      </w:r>
      <w:r w:rsidR="00C1575A">
        <w:rPr>
          <w:sz w:val="26"/>
        </w:rPr>
        <w:t xml:space="preserve"> совместно со своим знакомым</w:t>
      </w:r>
      <w:r>
        <w:rPr>
          <w:sz w:val="26"/>
        </w:rPr>
        <w:t>, на принадл</w:t>
      </w:r>
      <w:r w:rsidR="00C1575A">
        <w:rPr>
          <w:sz w:val="26"/>
        </w:rPr>
        <w:t>ежащем ему автомобиле, марки,</w:t>
      </w:r>
      <w:r>
        <w:rPr>
          <w:sz w:val="26"/>
        </w:rPr>
        <w:t xml:space="preserve"> государс</w:t>
      </w:r>
      <w:r w:rsidR="00C1575A">
        <w:rPr>
          <w:sz w:val="26"/>
        </w:rPr>
        <w:t>твенный регистрационный знак</w:t>
      </w:r>
      <w:r>
        <w:rPr>
          <w:sz w:val="26"/>
        </w:rPr>
        <w:t>, темно-к</w:t>
      </w:r>
      <w:r w:rsidR="00C1575A">
        <w:rPr>
          <w:sz w:val="26"/>
        </w:rPr>
        <w:t xml:space="preserve">оричневого цвета, ехали </w:t>
      </w:r>
      <w:r w:rsidR="00C1575A">
        <w:rPr>
          <w:sz w:val="26"/>
        </w:rPr>
        <w:t>из</w:t>
      </w:r>
      <w:r w:rsidR="00C1575A">
        <w:rPr>
          <w:sz w:val="26"/>
        </w:rPr>
        <w:t xml:space="preserve">. </w:t>
      </w:r>
      <w:r>
        <w:rPr>
          <w:sz w:val="26"/>
        </w:rPr>
        <w:t xml:space="preserve">По пути следования </w:t>
      </w:r>
      <w:r>
        <w:rPr>
          <w:sz w:val="26"/>
        </w:rPr>
        <w:t>со</w:t>
      </w:r>
      <w:r>
        <w:rPr>
          <w:sz w:val="26"/>
        </w:rPr>
        <w:t xml:space="preserve"> второстепенной дороги на трассу выехал во</w:t>
      </w:r>
      <w:r w:rsidR="00C1575A">
        <w:rPr>
          <w:sz w:val="26"/>
        </w:rPr>
        <w:t xml:space="preserve">дитель на автомобиле, марки </w:t>
      </w:r>
      <w:r>
        <w:rPr>
          <w:sz w:val="26"/>
        </w:rPr>
        <w:t>голубого цвета, государс</w:t>
      </w:r>
      <w:r w:rsidR="00C1575A">
        <w:rPr>
          <w:sz w:val="26"/>
        </w:rPr>
        <w:t>твенный регистрационный знак</w:t>
      </w:r>
      <w:r>
        <w:rPr>
          <w:sz w:val="26"/>
        </w:rPr>
        <w:t>, при этом не приставил им преимущество в движении, и «подрезал» их, в св</w:t>
      </w:r>
      <w:r>
        <w:rPr>
          <w:sz w:val="26"/>
        </w:rPr>
        <w:t>яз</w:t>
      </w:r>
      <w:r w:rsidR="00C1575A">
        <w:rPr>
          <w:sz w:val="26"/>
        </w:rPr>
        <w:t>и с чем по пути следования в</w:t>
      </w:r>
      <w:r>
        <w:rPr>
          <w:sz w:val="26"/>
        </w:rPr>
        <w:t xml:space="preserve"> он обогна</w:t>
      </w:r>
      <w:r w:rsidR="00C1575A">
        <w:rPr>
          <w:sz w:val="26"/>
        </w:rPr>
        <w:t>л вышеуказанный автомобиль и</w:t>
      </w:r>
      <w:r>
        <w:rPr>
          <w:sz w:val="26"/>
        </w:rPr>
        <w:t xml:space="preserve"> начал выража</w:t>
      </w:r>
      <w:r w:rsidR="00C1575A">
        <w:rPr>
          <w:sz w:val="26"/>
        </w:rPr>
        <w:t xml:space="preserve">ться в адрес водителя марки </w:t>
      </w:r>
      <w:r>
        <w:rPr>
          <w:sz w:val="26"/>
        </w:rPr>
        <w:t>грубой нецензурной брань</w:t>
      </w:r>
      <w:r w:rsidR="00C1575A">
        <w:rPr>
          <w:sz w:val="26"/>
        </w:rPr>
        <w:t>ю. Далее, когда они ехали по водитель автомобиля марки</w:t>
      </w:r>
      <w:r>
        <w:rPr>
          <w:sz w:val="26"/>
        </w:rPr>
        <w:t>, государс</w:t>
      </w:r>
      <w:r w:rsidR="00C1575A">
        <w:rPr>
          <w:sz w:val="26"/>
        </w:rPr>
        <w:t>твенный регистрационный знак</w:t>
      </w:r>
      <w:r>
        <w:rPr>
          <w:sz w:val="26"/>
        </w:rPr>
        <w:t xml:space="preserve"> их о</w:t>
      </w:r>
      <w:r>
        <w:rPr>
          <w:sz w:val="26"/>
        </w:rPr>
        <w:t xml:space="preserve">богнал и начал останавливаться перед ними, в </w:t>
      </w:r>
      <w:r>
        <w:rPr>
          <w:sz w:val="26"/>
        </w:rPr>
        <w:t>связи</w:t>
      </w:r>
      <w:r>
        <w:rPr>
          <w:sz w:val="26"/>
        </w:rPr>
        <w:t xml:space="preserve"> с чем им также пришлось совершить</w:t>
      </w:r>
      <w:r w:rsidR="00C1575A">
        <w:rPr>
          <w:sz w:val="26"/>
        </w:rPr>
        <w:t xml:space="preserve"> остановку. После остановки </w:t>
      </w:r>
      <w:r>
        <w:rPr>
          <w:sz w:val="26"/>
        </w:rPr>
        <w:t>вышел из автомобиля, в свою очере</w:t>
      </w:r>
      <w:r w:rsidR="00C1575A">
        <w:rPr>
          <w:sz w:val="26"/>
        </w:rPr>
        <w:t>дь водитель автомобиля марки, по имени</w:t>
      </w:r>
      <w:r>
        <w:rPr>
          <w:sz w:val="26"/>
        </w:rPr>
        <w:t>, также вышел из своего автомобиля. Между ними произошел слов</w:t>
      </w:r>
      <w:r>
        <w:rPr>
          <w:sz w:val="26"/>
        </w:rPr>
        <w:t xml:space="preserve">есный конфликт, в ходе которого они толкнули друг друга, после чего Павел, пошел к своему автомобилю, откуда </w:t>
      </w:r>
      <w:r w:rsidR="00C1575A">
        <w:rPr>
          <w:sz w:val="26"/>
        </w:rPr>
        <w:t xml:space="preserve">достал нож и пошел в сторону. После того как подошел к около </w:t>
      </w:r>
      <w:r>
        <w:rPr>
          <w:sz w:val="26"/>
        </w:rPr>
        <w:t>часов, он замахнулся на</w:t>
      </w:r>
      <w:r w:rsidR="00C1575A">
        <w:rPr>
          <w:sz w:val="26"/>
        </w:rPr>
        <w:t xml:space="preserve"> него ножом, в свою очередь </w:t>
      </w:r>
      <w:r>
        <w:rPr>
          <w:sz w:val="26"/>
        </w:rPr>
        <w:t>схватил руку Пав</w:t>
      </w:r>
      <w:r>
        <w:rPr>
          <w:sz w:val="26"/>
        </w:rPr>
        <w:t>ла в которой он удерживал нож. Тем самым остановил его, после чего между ними продолжился словесный конфликт на повышенных тонах. После словесной перепалки они разошлись. Телесных поврежде</w:t>
      </w:r>
      <w:r w:rsidR="00C1575A">
        <w:rPr>
          <w:sz w:val="26"/>
        </w:rPr>
        <w:t>ний никто никому не причинял.</w:t>
      </w:r>
    </w:p>
    <w:p w:rsidR="00891C0D" w:rsidP="00C1575A">
      <w:pPr>
        <w:ind w:firstLine="708"/>
        <w:jc w:val="both"/>
      </w:pPr>
      <w:r>
        <w:rPr>
          <w:sz w:val="26"/>
        </w:rPr>
        <w:t xml:space="preserve">Вина подсудимого Стороженко П.И. в </w:t>
      </w:r>
      <w:r>
        <w:rPr>
          <w:sz w:val="26"/>
        </w:rPr>
        <w:t xml:space="preserve">совершении вышеуказанного преступления полностью подтверждается </w:t>
      </w:r>
      <w:r>
        <w:rPr>
          <w:spacing w:val="-5"/>
          <w:sz w:val="26"/>
        </w:rPr>
        <w:t>также следующими доказательствами:</w:t>
      </w:r>
    </w:p>
    <w:p w:rsidR="00891C0D">
      <w:pPr>
        <w:ind w:firstLine="708"/>
        <w:jc w:val="both"/>
      </w:pPr>
      <w:r>
        <w:rPr>
          <w:sz w:val="26"/>
        </w:rPr>
        <w:t>- заявлением о преступлении</w:t>
      </w:r>
      <w:r w:rsidR="00EC5F82">
        <w:rPr>
          <w:sz w:val="26"/>
        </w:rPr>
        <w:t>,</w:t>
      </w:r>
      <w:r w:rsidR="00EC5F82">
        <w:rPr>
          <w:b/>
          <w:sz w:val="26"/>
        </w:rPr>
        <w:t xml:space="preserve"> </w:t>
      </w:r>
      <w:r w:rsidR="00EC5F82">
        <w:rPr>
          <w:sz w:val="26"/>
        </w:rPr>
        <w:t>согласно которому последний просит принять меры к малознакомому мужчине по имени Паве</w:t>
      </w:r>
      <w:r>
        <w:rPr>
          <w:sz w:val="26"/>
        </w:rPr>
        <w:t xml:space="preserve">л, управляющему автомобилем, </w:t>
      </w:r>
      <w:r w:rsidR="00EC5F82">
        <w:rPr>
          <w:sz w:val="26"/>
        </w:rPr>
        <w:t>кот</w:t>
      </w:r>
      <w:r>
        <w:rPr>
          <w:sz w:val="26"/>
        </w:rPr>
        <w:t>орый</w:t>
      </w:r>
      <w:r w:rsidR="00EC5F82">
        <w:rPr>
          <w:sz w:val="26"/>
        </w:rPr>
        <w:t xml:space="preserve"> около время часов высказывал в его адрес</w:t>
      </w:r>
      <w:r>
        <w:rPr>
          <w:sz w:val="26"/>
        </w:rPr>
        <w:t xml:space="preserve"> угрозы физической расправы;</w:t>
      </w:r>
    </w:p>
    <w:p w:rsidR="00891C0D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>протоколо</w:t>
      </w:r>
      <w:r w:rsidR="00C1575A">
        <w:rPr>
          <w:sz w:val="26"/>
        </w:rPr>
        <w:t>м осмотра места происшествия</w:t>
      </w:r>
      <w:r>
        <w:rPr>
          <w:sz w:val="26"/>
        </w:rPr>
        <w:t>, с таблицей иллюстраций к нему,</w:t>
      </w:r>
      <w:r>
        <w:rPr>
          <w:b/>
          <w:sz w:val="26"/>
        </w:rPr>
        <w:t xml:space="preserve"> </w:t>
      </w:r>
      <w:r>
        <w:rPr>
          <w:sz w:val="26"/>
        </w:rPr>
        <w:t>согласно которого, был осмотрен уч</w:t>
      </w:r>
      <w:r w:rsidR="00C1575A">
        <w:rPr>
          <w:sz w:val="26"/>
        </w:rPr>
        <w:t>асток местности, вблизи дома, где</w:t>
      </w:r>
      <w:r>
        <w:rPr>
          <w:sz w:val="26"/>
        </w:rPr>
        <w:t xml:space="preserve"> угрожали в ходе конфли</w:t>
      </w:r>
      <w:r>
        <w:rPr>
          <w:sz w:val="26"/>
        </w:rPr>
        <w:t>кта. В ходе осмотра места происшествия изъята</w:t>
      </w:r>
      <w:r w:rsidR="00C1575A">
        <w:rPr>
          <w:sz w:val="26"/>
        </w:rPr>
        <w:t xml:space="preserve"> запись с видеорегистратора;</w:t>
      </w:r>
    </w:p>
    <w:p w:rsidR="00891C0D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 xml:space="preserve">протоколом </w:t>
      </w:r>
      <w:r w:rsidR="00C1575A">
        <w:rPr>
          <w:sz w:val="26"/>
        </w:rPr>
        <w:t xml:space="preserve">осмотра места происшествия </w:t>
      </w:r>
      <w:r>
        <w:rPr>
          <w:sz w:val="26"/>
        </w:rPr>
        <w:t>с таблицей иллюстраций к нему</w:t>
      </w:r>
      <w:r>
        <w:rPr>
          <w:b/>
          <w:sz w:val="26"/>
        </w:rPr>
        <w:t xml:space="preserve">, </w:t>
      </w:r>
      <w:r>
        <w:rPr>
          <w:sz w:val="26"/>
        </w:rPr>
        <w:t>согласно которому, был</w:t>
      </w:r>
      <w:r w:rsidR="00C1575A">
        <w:rPr>
          <w:sz w:val="26"/>
        </w:rPr>
        <w:t xml:space="preserve"> осмотрен автомобиль марки</w:t>
      </w:r>
      <w:r>
        <w:rPr>
          <w:sz w:val="26"/>
        </w:rPr>
        <w:t>, государс</w:t>
      </w:r>
      <w:r w:rsidR="00C1575A">
        <w:rPr>
          <w:sz w:val="26"/>
        </w:rPr>
        <w:t>твенный регистрационный знак</w:t>
      </w:r>
      <w:r>
        <w:rPr>
          <w:sz w:val="26"/>
        </w:rPr>
        <w:t>, расп</w:t>
      </w:r>
      <w:r w:rsidR="00C1575A">
        <w:rPr>
          <w:sz w:val="26"/>
        </w:rPr>
        <w:t xml:space="preserve">оложенный вблизи дома. </w:t>
      </w:r>
      <w:r>
        <w:rPr>
          <w:sz w:val="26"/>
        </w:rPr>
        <w:t>В ходе осмотра изъят п</w:t>
      </w:r>
      <w:r w:rsidR="00C1575A">
        <w:rPr>
          <w:sz w:val="26"/>
        </w:rPr>
        <w:t>редмет внешне схожий на нож;</w:t>
      </w:r>
    </w:p>
    <w:p w:rsidR="00891C0D">
      <w:pPr>
        <w:ind w:firstLine="708"/>
        <w:jc w:val="both"/>
      </w:pPr>
      <w:r>
        <w:rPr>
          <w:sz w:val="26"/>
        </w:rPr>
        <w:t>- з</w:t>
      </w:r>
      <w:r w:rsidR="00C1575A">
        <w:rPr>
          <w:sz w:val="26"/>
        </w:rPr>
        <w:t>аключением эксперта,</w:t>
      </w:r>
      <w:r>
        <w:rPr>
          <w:sz w:val="26"/>
        </w:rPr>
        <w:t xml:space="preserve"> </w:t>
      </w:r>
      <w:r>
        <w:rPr>
          <w:sz w:val="26"/>
        </w:rPr>
        <w:t xml:space="preserve">согласно </w:t>
      </w:r>
      <w:r>
        <w:rPr>
          <w:sz w:val="26"/>
        </w:rPr>
        <w:t>выводов</w:t>
      </w:r>
      <w:r>
        <w:rPr>
          <w:sz w:val="26"/>
        </w:rPr>
        <w:t xml:space="preserve"> которого</w:t>
      </w:r>
      <w:r>
        <w:rPr>
          <w:b/>
          <w:sz w:val="26"/>
        </w:rPr>
        <w:t xml:space="preserve"> </w:t>
      </w:r>
      <w:r>
        <w:rPr>
          <w:sz w:val="26"/>
        </w:rPr>
        <w:t>представленный на исследование нож, является хозяйственным ножом</w:t>
      </w:r>
      <w:r w:rsidR="00C1575A">
        <w:rPr>
          <w:sz w:val="26"/>
        </w:rPr>
        <w:t xml:space="preserve">, соответствует требованиям </w:t>
      </w:r>
      <w:r>
        <w:rPr>
          <w:sz w:val="26"/>
        </w:rPr>
        <w:t>«Ножи хозяйственные и спе</w:t>
      </w:r>
      <w:r>
        <w:rPr>
          <w:sz w:val="26"/>
        </w:rPr>
        <w:t>циальные. Общие технические условия» и к категории</w:t>
      </w:r>
      <w:r w:rsidR="00C1575A">
        <w:rPr>
          <w:sz w:val="26"/>
        </w:rPr>
        <w:t xml:space="preserve"> холодного оружия не относятся;</w:t>
      </w:r>
    </w:p>
    <w:p w:rsidR="00891C0D">
      <w:pPr>
        <w:ind w:firstLine="708"/>
        <w:jc w:val="both"/>
      </w:pPr>
      <w:r>
        <w:rPr>
          <w:b/>
          <w:sz w:val="26"/>
        </w:rPr>
        <w:t xml:space="preserve">- </w:t>
      </w:r>
      <w:r w:rsidR="00C1575A">
        <w:rPr>
          <w:sz w:val="26"/>
        </w:rPr>
        <w:t>протоколом осмотра предметов</w:t>
      </w:r>
      <w:r>
        <w:rPr>
          <w:sz w:val="26"/>
        </w:rPr>
        <w:t>, с таблицей иллюстраций к нему, согласно которому была о</w:t>
      </w:r>
      <w:r>
        <w:rPr>
          <w:sz w:val="26"/>
        </w:rPr>
        <w:t xml:space="preserve">смотрена коробка желто-черного </w:t>
      </w:r>
      <w:r>
        <w:rPr>
          <w:sz w:val="26"/>
        </w:rPr>
        <w:t>цвета</w:t>
      </w:r>
      <w:r>
        <w:rPr>
          <w:sz w:val="26"/>
        </w:rPr>
        <w:t xml:space="preserve"> в которой согласно заключения эксперта</w:t>
      </w:r>
      <w:r>
        <w:rPr>
          <w:sz w:val="26"/>
        </w:rPr>
        <w:t>, находится нож, который является хозяйственным ножом, изготовленным промышленным способом, соответствуют требованиям</w:t>
      </w:r>
      <w:r>
        <w:rPr>
          <w:sz w:val="26"/>
        </w:rPr>
        <w:t xml:space="preserve"> «Ножи хозяйственные и специальные. Общие технические условия» и к категориям холодного оружия не относятся;</w:t>
      </w:r>
    </w:p>
    <w:p w:rsidR="00891C0D">
      <w:pPr>
        <w:ind w:firstLine="708"/>
        <w:jc w:val="both"/>
      </w:pPr>
      <w:r>
        <w:rPr>
          <w:sz w:val="26"/>
        </w:rPr>
        <w:t>- постановлением о при</w:t>
      </w:r>
      <w:r>
        <w:rPr>
          <w:sz w:val="26"/>
        </w:rPr>
        <w:t>знании и приобщении к уголовному делу вещественных доказательств;</w:t>
      </w:r>
    </w:p>
    <w:p w:rsidR="00891C0D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>протокол осмотра предметов</w:t>
      </w:r>
      <w:r>
        <w:rPr>
          <w:sz w:val="26"/>
        </w:rPr>
        <w:t>, таблица иллюстраций к нему, согласно которого</w:t>
      </w:r>
      <w:r>
        <w:rPr>
          <w:b/>
          <w:sz w:val="26"/>
        </w:rPr>
        <w:t xml:space="preserve">, </w:t>
      </w:r>
      <w:r>
        <w:rPr>
          <w:sz w:val="26"/>
        </w:rPr>
        <w:t>при воспроизведении видеофайла под названием</w:t>
      </w:r>
      <w:r>
        <w:rPr>
          <w:sz w:val="26"/>
        </w:rPr>
        <w:t xml:space="preserve"> видно</w:t>
      </w:r>
      <w:r>
        <w:rPr>
          <w:sz w:val="26"/>
        </w:rPr>
        <w:t xml:space="preserve">, что съемка ведется в дневное время суток из салона автомобиля темного цвета, также ни видеоизображении в правом верхнем углу имеется дата и время: дата, </w:t>
      </w:r>
      <w:r>
        <w:rPr>
          <w:sz w:val="26"/>
        </w:rPr>
        <w:t>часов. Автомобиль движется по автодороге, после этого данный автомобиль обгоняет автомобиль голубого цвета, марки</w:t>
      </w:r>
      <w:r>
        <w:rPr>
          <w:sz w:val="26"/>
        </w:rPr>
        <w:t xml:space="preserve">, государственный регистрационный знак. </w:t>
      </w:r>
      <w:r>
        <w:rPr>
          <w:sz w:val="26"/>
        </w:rPr>
        <w:t xml:space="preserve">Обогнав автомобиль, автомобиль,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совершает остановку. Далее, после того как, оба автомобиля остановились, из автомобиля</w:t>
      </w:r>
      <w:r>
        <w:rPr>
          <w:sz w:val="26"/>
        </w:rPr>
        <w:t xml:space="preserve"> выходит мужчина в красно</w:t>
      </w:r>
      <w:r>
        <w:rPr>
          <w:sz w:val="26"/>
        </w:rPr>
        <w:t xml:space="preserve">й футболке, серые шорты, который начинает идти в сторону, переднего пассажирского места, где находится мужчина в оранжевом комбинезоне, черной футболке и белой кепке. Данные мужчины подходят друг к </w:t>
      </w:r>
      <w:r>
        <w:rPr>
          <w:sz w:val="26"/>
        </w:rPr>
        <w:t>другу</w:t>
      </w:r>
      <w:r>
        <w:rPr>
          <w:sz w:val="26"/>
        </w:rPr>
        <w:t xml:space="preserve"> после чего начинают толкаться. Затем, </w:t>
      </w:r>
      <w:r>
        <w:rPr>
          <w:sz w:val="26"/>
        </w:rPr>
        <w:t>в</w:t>
      </w:r>
      <w:r>
        <w:rPr>
          <w:sz w:val="26"/>
        </w:rPr>
        <w:t xml:space="preserve"> время часов,</w:t>
      </w:r>
      <w:r>
        <w:rPr>
          <w:sz w:val="26"/>
        </w:rPr>
        <w:t xml:space="preserve"> мужчина в красной футболке, серых шортах подходит к автомобилю,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, из которого, из кармана передней правой двери достает предмет схожий на нож, которым замахнулся на мужчину одетого в оранжевый комбинезон, черную </w:t>
      </w:r>
      <w:r>
        <w:rPr>
          <w:sz w:val="26"/>
        </w:rPr>
        <w:t>футболку и белую кепку. После этого видеозапись заканчивается;</w:t>
      </w:r>
    </w:p>
    <w:p w:rsidR="00891C0D">
      <w:pPr>
        <w:ind w:firstLine="708"/>
        <w:jc w:val="both"/>
      </w:pPr>
      <w:r>
        <w:rPr>
          <w:sz w:val="26"/>
        </w:rPr>
        <w:t>- постановлением о признании и приобщении к уголовному делу вещественных доказательств</w:t>
      </w:r>
      <w:r>
        <w:rPr>
          <w:sz w:val="26"/>
        </w:rPr>
        <w:t xml:space="preserve">, согласно которому приобщен </w:t>
      </w:r>
      <w:r>
        <w:rPr>
          <w:sz w:val="26"/>
        </w:rPr>
        <w:t>лазерный диск, с имеющимся на нем видеофайлом</w:t>
      </w:r>
      <w:r>
        <w:rPr>
          <w:sz w:val="26"/>
        </w:rPr>
        <w:t>;</w:t>
      </w:r>
    </w:p>
    <w:p w:rsidR="00891C0D">
      <w:pPr>
        <w:ind w:firstLine="708"/>
        <w:jc w:val="both"/>
      </w:pPr>
      <w:r>
        <w:rPr>
          <w:sz w:val="26"/>
        </w:rPr>
        <w:t xml:space="preserve">Все исследованные судом письменные доказательства, представленные стороной обвинения, добыты и приобщены к уголовному делу без нарушений требований уголовно-процессуального закона, сведения, в них изложенные, согласуются с другими доказательствами стороны </w:t>
      </w:r>
      <w:r>
        <w:rPr>
          <w:sz w:val="26"/>
        </w:rPr>
        <w:t xml:space="preserve">обвинения, поэтому суд признает данные доказательства достоверными и допустимыми доказательствами по уголовному делу. </w:t>
      </w:r>
    </w:p>
    <w:p w:rsidR="00891C0D">
      <w:pPr>
        <w:ind w:firstLine="708"/>
        <w:jc w:val="both"/>
      </w:pPr>
      <w:r>
        <w:rPr>
          <w:sz w:val="26"/>
        </w:rPr>
        <w:t>Учитывая согласованность показаний потерпевшего с показаниями свидетеля,</w:t>
      </w:r>
      <w:r>
        <w:rPr>
          <w:sz w:val="26"/>
        </w:rPr>
        <w:t xml:space="preserve"> оглашенными в порядке ст. 281 ч.1 УПК РФ с показаниями по</w:t>
      </w:r>
      <w:r>
        <w:rPr>
          <w:sz w:val="26"/>
        </w:rPr>
        <w:t>дсудимого и иными письменными доказательствами, исследованными в ходе судебного следствия, суд приходит к выводу о доказанности вины Стороженко П.И. в совершении вышеуказанного преступления. Совокупность действий подсудимого подтверждает наличие у подсудим</w:t>
      </w:r>
      <w:r>
        <w:rPr>
          <w:sz w:val="26"/>
        </w:rPr>
        <w:t>ого умысла на угрозу убийством потерпевшего.</w:t>
      </w:r>
    </w:p>
    <w:p w:rsidR="00891C0D">
      <w:pPr>
        <w:ind w:firstLine="540"/>
        <w:jc w:val="both"/>
      </w:pPr>
      <w:r>
        <w:rPr>
          <w:sz w:val="26"/>
        </w:rPr>
        <w:t xml:space="preserve">Существенных противоречий в показаниях потерпевшего и подсудимого, в содержании письменных доказательств, которые могли бы </w:t>
      </w:r>
      <w:r>
        <w:rPr>
          <w:sz w:val="26"/>
        </w:rPr>
        <w:t>повлиять на выводы суда о виновности Стороженко П.И. судом не установлено</w:t>
      </w:r>
      <w:r>
        <w:rPr>
          <w:sz w:val="26"/>
        </w:rPr>
        <w:t xml:space="preserve">. </w:t>
      </w:r>
    </w:p>
    <w:p w:rsidR="00891C0D">
      <w:pPr>
        <w:ind w:firstLine="540"/>
        <w:jc w:val="both"/>
      </w:pPr>
      <w:r>
        <w:rPr>
          <w:sz w:val="26"/>
        </w:rPr>
        <w:t>Таким об</w:t>
      </w:r>
      <w:r>
        <w:rPr>
          <w:sz w:val="26"/>
        </w:rPr>
        <w:t>разом, оценивая вышеуказанные доказательства в их совокупности, суд приходит к выводу о доказанности вины Стороженко П.И. в совершении вышеуказанного преступления.</w:t>
      </w:r>
    </w:p>
    <w:p w:rsidR="00891C0D" w:rsidP="00EC5F82">
      <w:pPr>
        <w:ind w:firstLine="540"/>
        <w:jc w:val="both"/>
      </w:pPr>
      <w:r>
        <w:rPr>
          <w:sz w:val="26"/>
        </w:rPr>
        <w:t>Действия Стороженко П.И. суд квалифицирует по ст. 119 ч.1 УК РФ как угроза убийством, если и</w:t>
      </w:r>
      <w:r>
        <w:rPr>
          <w:sz w:val="26"/>
        </w:rPr>
        <w:t>мелись основания опасаться осуществления этой угрозы.</w:t>
      </w:r>
    </w:p>
    <w:p w:rsidR="00891C0D">
      <w:pPr>
        <w:ind w:firstLine="708"/>
        <w:jc w:val="both"/>
      </w:pPr>
      <w:r>
        <w:rPr>
          <w:sz w:val="26"/>
        </w:rPr>
        <w:t xml:space="preserve">При назначении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которое относится в силу ст. 15 УК РФ к </w:t>
      </w:r>
      <w:r>
        <w:rPr>
          <w:sz w:val="26"/>
        </w:rPr>
        <w:t>категории преступлений небольшой тяжести, личность подсудимого, обстоятельства, смягчающие наказание, влияние назначенного наказания на исправление осужденного и на условия жизни его семьи.</w:t>
      </w:r>
    </w:p>
    <w:p w:rsidR="00891C0D" w:rsidP="00EC5F82">
      <w:pPr>
        <w:ind w:firstLine="708"/>
        <w:jc w:val="both"/>
      </w:pPr>
      <w:r>
        <w:rPr>
          <w:sz w:val="26"/>
        </w:rPr>
        <w:t>Обстоятельств, отягчающих наказание Стороженко П.И. мировым судьей</w:t>
      </w:r>
      <w:r>
        <w:rPr>
          <w:sz w:val="26"/>
        </w:rPr>
        <w:t xml:space="preserve"> не установлено</w:t>
      </w:r>
      <w:r>
        <w:rPr>
          <w:sz w:val="26"/>
        </w:rPr>
        <w:t>.</w:t>
      </w:r>
    </w:p>
    <w:p w:rsidR="00891C0D">
      <w:pPr>
        <w:ind w:firstLine="708"/>
        <w:jc w:val="both"/>
      </w:pPr>
      <w:r>
        <w:rPr>
          <w:sz w:val="26"/>
        </w:rPr>
        <w:t>Обстоятельством, смягчающим наказание Стороженко П.И., в силу ст. 61 ч.1 УК РФ мировым судьей признается наличие малолетних детей у виновного, аморальность поведения потерпевшего, явившегося поводом для преступления.</w:t>
      </w:r>
    </w:p>
    <w:p w:rsidR="00891C0D">
      <w:pPr>
        <w:ind w:firstLine="708"/>
        <w:jc w:val="both"/>
      </w:pPr>
      <w:r>
        <w:rPr>
          <w:sz w:val="26"/>
        </w:rPr>
        <w:t>Обстоятельствами, смяг</w:t>
      </w:r>
      <w:r>
        <w:rPr>
          <w:sz w:val="26"/>
        </w:rPr>
        <w:t>чающим наказание Стороженко П.И., в силу ст. 61 ч.2 УК РФ мировым судьей признается признание вины и чистосердечное раскаяние в содеянном, наличие благодарностей от общины православного прихода Храма преподобного Максима Грека за оказание благотворительной</w:t>
      </w:r>
      <w:r>
        <w:rPr>
          <w:sz w:val="26"/>
        </w:rPr>
        <w:t xml:space="preserve"> помощи, благодарностей от администрации</w:t>
      </w:r>
      <w:r>
        <w:rPr>
          <w:sz w:val="26"/>
        </w:rPr>
        <w:t xml:space="preserve"> за активное участие в общественной жизни села</w:t>
      </w:r>
      <w:r>
        <w:rPr>
          <w:sz w:val="26"/>
        </w:rPr>
        <w:t>, что свидетельствует о наличии у Стороженко П.И. прочных социальных связей и</w:t>
      </w:r>
      <w:r>
        <w:rPr>
          <w:sz w:val="26"/>
        </w:rPr>
        <w:t xml:space="preserve"> активной жизненной позиции в обществе.</w:t>
      </w:r>
    </w:p>
    <w:p w:rsidR="00891C0D">
      <w:pPr>
        <w:ind w:firstLine="708"/>
        <w:jc w:val="both"/>
      </w:pPr>
      <w:r>
        <w:rPr>
          <w:sz w:val="26"/>
        </w:rPr>
        <w:t>Мировым судьей также учитывается личность по</w:t>
      </w:r>
      <w:r>
        <w:rPr>
          <w:sz w:val="26"/>
        </w:rPr>
        <w:t xml:space="preserve">дсудимого Стороженко П.И., который по месту жительства характеризуется положительно, официально не трудоустроен, на учете у врача-нарколога, врача-психиатра не состоит. </w:t>
      </w:r>
    </w:p>
    <w:p w:rsidR="00891C0D" w:rsidP="00EC5F82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гуманизма, справедливости и сор</w:t>
      </w:r>
      <w:r>
        <w:rPr>
          <w:sz w:val="26"/>
        </w:rPr>
        <w:t>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 и обстоятельства совершения преступления, мировой судья считает, что исправл</w:t>
      </w:r>
      <w:r>
        <w:rPr>
          <w:sz w:val="26"/>
        </w:rPr>
        <w:t>ение Стороженко П.И. возможно без изоляции его от общества и полагает возможным назначить наказание, предусмотренное санкцией ст. 119 ч.1 УК РФ</w:t>
      </w:r>
      <w:r>
        <w:rPr>
          <w:sz w:val="26"/>
        </w:rPr>
        <w:t xml:space="preserve"> в виде обязательных работ, ниже максимального срока, установленного для данного вида наказания санкцией вышеуказ</w:t>
      </w:r>
      <w:r>
        <w:rPr>
          <w:sz w:val="26"/>
        </w:rPr>
        <w:t xml:space="preserve">анного уголовного закона. </w:t>
      </w:r>
    </w:p>
    <w:p w:rsidR="00891C0D" w:rsidP="00EC5F82">
      <w:pPr>
        <w:ind w:firstLine="708"/>
        <w:jc w:val="both"/>
      </w:pPr>
      <w:r>
        <w:rPr>
          <w:sz w:val="26"/>
        </w:rPr>
        <w:t>При этом мировой судья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</w:t>
      </w:r>
      <w:r>
        <w:rPr>
          <w:sz w:val="26"/>
        </w:rPr>
        <w:t>значении наказания требований ст.64 УК РФ.</w:t>
      </w:r>
    </w:p>
    <w:p w:rsidR="00891C0D">
      <w:pPr>
        <w:ind w:firstLine="708"/>
        <w:jc w:val="both"/>
      </w:pPr>
      <w:r>
        <w:rPr>
          <w:sz w:val="26"/>
        </w:rPr>
        <w:t xml:space="preserve">Вещественное доказательство, нож, находящийся в картонной коробке </w:t>
      </w:r>
      <w:r>
        <w:rPr>
          <w:sz w:val="26"/>
        </w:rPr>
        <w:t>желто-черного цвета</w:t>
      </w:r>
      <w:r>
        <w:rPr>
          <w:sz w:val="26"/>
        </w:rPr>
        <w:t>, крышка коробки оклеена отрезком бумаги белого цвета, на поверхности которой имеются оттиски штампа</w:t>
      </w:r>
      <w:r>
        <w:rPr>
          <w:sz w:val="26"/>
        </w:rPr>
        <w:t>, находящийся в камере х</w:t>
      </w:r>
      <w:r>
        <w:rPr>
          <w:sz w:val="26"/>
        </w:rPr>
        <w:t>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 по квитанции</w:t>
      </w:r>
      <w:r>
        <w:rPr>
          <w:sz w:val="26"/>
        </w:rPr>
        <w:t xml:space="preserve">, по вступлении приговора в законную силу подлежит уничтожению. </w:t>
      </w:r>
    </w:p>
    <w:p w:rsidR="00891C0D">
      <w:pPr>
        <w:ind w:firstLine="708"/>
        <w:jc w:val="both"/>
      </w:pPr>
      <w:r>
        <w:rPr>
          <w:sz w:val="26"/>
        </w:rPr>
        <w:t xml:space="preserve">Вещественное доказательство, лазерный диск, с имеющимся на нем видеофайлом </w:t>
      </w:r>
      <w:r>
        <w:rPr>
          <w:sz w:val="26"/>
        </w:rPr>
        <w:t>и хранящийся в материалах уголовного</w:t>
      </w:r>
      <w:r>
        <w:rPr>
          <w:sz w:val="26"/>
        </w:rPr>
        <w:t xml:space="preserve"> дела, по вступлении приговора в законную силу подлежит оставлению на хранении в материалах уголовного дела. </w:t>
      </w:r>
    </w:p>
    <w:p w:rsidR="00891C0D">
      <w:pPr>
        <w:ind w:firstLine="708"/>
      </w:pPr>
      <w:r>
        <w:rPr>
          <w:sz w:val="26"/>
        </w:rPr>
        <w:t>Гражданский иск по делу не заявлен.</w:t>
      </w:r>
    </w:p>
    <w:p w:rsidR="00891C0D" w:rsidP="00EC5F82">
      <w:pPr>
        <w:ind w:firstLine="708"/>
      </w:pPr>
      <w:r>
        <w:rPr>
          <w:sz w:val="26"/>
        </w:rPr>
        <w:t>Руководствуясь ст. ст. 303-304, 307-309 УПК РФ, суд</w:t>
      </w:r>
    </w:p>
    <w:p w:rsidR="00891C0D">
      <w:pPr>
        <w:jc w:val="center"/>
      </w:pPr>
      <w:r>
        <w:rPr>
          <w:spacing w:val="60"/>
          <w:sz w:val="26"/>
        </w:rPr>
        <w:t>ПРИГОВОРИЛ:</w:t>
      </w:r>
    </w:p>
    <w:p w:rsidR="00891C0D" w:rsidP="00EC5F82">
      <w:pPr>
        <w:ind w:firstLine="720"/>
        <w:jc w:val="both"/>
      </w:pPr>
      <w:r>
        <w:rPr>
          <w:sz w:val="26"/>
        </w:rPr>
        <w:t xml:space="preserve">Стороженко П.И. </w:t>
      </w:r>
      <w:r>
        <w:rPr>
          <w:sz w:val="26"/>
        </w:rPr>
        <w:t xml:space="preserve">признать виновным в совершении </w:t>
      </w:r>
      <w:r>
        <w:rPr>
          <w:sz w:val="26"/>
        </w:rPr>
        <w:t>преступления, предусмотренного ст. 119 ч.1 УК РФ и назначить ему наказание по ст.119 ч.1 УК РФ в виде 140 (сто сорок) часов обязательных работ.</w:t>
      </w:r>
    </w:p>
    <w:p w:rsidR="00891C0D" w:rsidP="00EC5F82">
      <w:pPr>
        <w:ind w:firstLine="708"/>
        <w:jc w:val="both"/>
      </w:pPr>
      <w:r>
        <w:rPr>
          <w:sz w:val="26"/>
        </w:rPr>
        <w:t>Меру пресечения, подписку о невыезде и надлежащем поведении, по вступлении приговора в законную силу, отменить.</w:t>
      </w:r>
    </w:p>
    <w:p w:rsidR="00891C0D">
      <w:pPr>
        <w:ind w:firstLine="708"/>
        <w:jc w:val="both"/>
      </w:pPr>
      <w:r>
        <w:rPr>
          <w:sz w:val="26"/>
        </w:rPr>
        <w:t xml:space="preserve">Вещественное доказательство, нож, находящийся в картонной коробке </w:t>
      </w:r>
      <w:r>
        <w:rPr>
          <w:sz w:val="26"/>
        </w:rPr>
        <w:t>желто-черного цвета</w:t>
      </w:r>
      <w:r>
        <w:rPr>
          <w:sz w:val="26"/>
        </w:rPr>
        <w:t>, крышка коробки оклеена отрезком бумаги белого цвета, на поверхности которой имеются оттиски штампа</w:t>
      </w:r>
      <w:r>
        <w:rPr>
          <w:sz w:val="26"/>
        </w:rPr>
        <w:t>, находящийся в камере хранения вещественных доказательств МО МВД Р</w:t>
      </w:r>
      <w:r>
        <w:rPr>
          <w:sz w:val="26"/>
        </w:rPr>
        <w:t>оссии «</w:t>
      </w:r>
      <w:r>
        <w:rPr>
          <w:sz w:val="26"/>
        </w:rPr>
        <w:t>Сакский</w:t>
      </w:r>
      <w:r>
        <w:rPr>
          <w:sz w:val="26"/>
        </w:rPr>
        <w:t>» по квитанции</w:t>
      </w:r>
      <w:r>
        <w:rPr>
          <w:sz w:val="26"/>
        </w:rPr>
        <w:t xml:space="preserve">, по вступлении приговора в законную силу, уничтожить. </w:t>
      </w:r>
    </w:p>
    <w:p w:rsidR="00891C0D">
      <w:pPr>
        <w:ind w:firstLine="708"/>
        <w:jc w:val="both"/>
      </w:pPr>
      <w:r>
        <w:rPr>
          <w:sz w:val="26"/>
        </w:rPr>
        <w:t>Вещественное доказательство, лазерный диск, с имеющимся на нем видеофайлом</w:t>
      </w:r>
      <w:r>
        <w:rPr>
          <w:sz w:val="26"/>
        </w:rPr>
        <w:t xml:space="preserve"> и хранящийся в материалах уголовного дела, по вступлении приговора в законную силу, хр</w:t>
      </w:r>
      <w:r>
        <w:rPr>
          <w:sz w:val="26"/>
        </w:rPr>
        <w:t xml:space="preserve">анить в материалах уголовного дела. </w:t>
      </w:r>
    </w:p>
    <w:p w:rsidR="00891C0D">
      <w:pPr>
        <w:ind w:firstLine="708"/>
        <w:jc w:val="both"/>
      </w:pPr>
      <w:r>
        <w:rPr>
          <w:sz w:val="26"/>
        </w:rPr>
        <w:t xml:space="preserve">Приговор может быть обжалован в течение десяти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</w:t>
      </w:r>
      <w:r>
        <w:rPr>
          <w:sz w:val="26"/>
        </w:rPr>
        <w:t xml:space="preserve"> городской округ Саки) Республики Крым. </w:t>
      </w:r>
    </w:p>
    <w:p w:rsidR="00891C0D" w:rsidP="00EC5F82">
      <w:pPr>
        <w:ind w:firstLine="708"/>
        <w:jc w:val="both"/>
      </w:pPr>
      <w:r>
        <w:rPr>
          <w:sz w:val="26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</w:t>
      </w:r>
      <w:r>
        <w:rPr>
          <w:sz w:val="26"/>
        </w:rPr>
        <w:t>бы, представления, принесенные другими участниками уголовного процесса.</w:t>
      </w:r>
    </w:p>
    <w:p w:rsidR="00EC5F82">
      <w:pPr>
        <w:jc w:val="center"/>
        <w:rPr>
          <w:sz w:val="26"/>
        </w:rPr>
      </w:pPr>
    </w:p>
    <w:p w:rsidR="00891C0D">
      <w:pPr>
        <w:jc w:val="center"/>
      </w:pPr>
      <w:r>
        <w:rPr>
          <w:sz w:val="26"/>
        </w:rPr>
        <w:t xml:space="preserve">Мировой судья                                                                       </w:t>
      </w:r>
      <w:r>
        <w:rPr>
          <w:sz w:val="26"/>
        </w:rPr>
        <w:t xml:space="preserve"> Васильев В.А.</w:t>
      </w:r>
    </w:p>
    <w:p w:rsidR="00891C0D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0D"/>
    <w:rsid w:val="005F1A26"/>
    <w:rsid w:val="008366C8"/>
    <w:rsid w:val="00891C0D"/>
    <w:rsid w:val="00C1575A"/>
    <w:rsid w:val="00EC5F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