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034DF" w:rsidRPr="000E4DB3">
      <w:pPr>
        <w:widowControl w:val="0"/>
        <w:spacing w:before="240" w:after="60"/>
        <w:jc w:val="right"/>
      </w:pPr>
      <w:r w:rsidRPr="000E4DB3">
        <w:t>Дело № 1-74-3/2020</w:t>
      </w:r>
    </w:p>
    <w:p w:rsidR="000E4DB3" w:rsidRPr="000E4DB3">
      <w:pPr>
        <w:jc w:val="center"/>
        <w:rPr>
          <w:b/>
        </w:rPr>
      </w:pPr>
    </w:p>
    <w:p w:rsidR="00C034DF" w:rsidRPr="000E4DB3">
      <w:pPr>
        <w:jc w:val="center"/>
      </w:pPr>
      <w:r w:rsidRPr="000E4DB3">
        <w:rPr>
          <w:b/>
        </w:rPr>
        <w:t>ПРИГОВОР</w:t>
      </w:r>
    </w:p>
    <w:p w:rsidR="00C034DF" w:rsidRPr="000E4DB3">
      <w:pPr>
        <w:jc w:val="center"/>
        <w:rPr>
          <w:b/>
        </w:rPr>
      </w:pPr>
      <w:r w:rsidRPr="000E4DB3">
        <w:rPr>
          <w:b/>
        </w:rPr>
        <w:t>ИМЕНЕМ РОССИЙСКОЙ ФЕДЕРАЦИИ</w:t>
      </w:r>
    </w:p>
    <w:p w:rsidR="000E4DB3" w:rsidRPr="000E4DB3">
      <w:pPr>
        <w:jc w:val="center"/>
      </w:pPr>
    </w:p>
    <w:p w:rsidR="00C034DF" w:rsidRPr="000E4DB3">
      <w:r w:rsidRPr="000E4DB3">
        <w:t xml:space="preserve">20 мая 2020 года </w:t>
      </w:r>
      <w:r w:rsidRPr="000E4DB3" w:rsidR="000E4DB3">
        <w:tab/>
      </w:r>
      <w:r w:rsidRPr="000E4DB3" w:rsidR="000E4DB3">
        <w:tab/>
      </w:r>
      <w:r w:rsidRPr="000E4DB3" w:rsidR="000E4DB3">
        <w:tab/>
      </w:r>
      <w:r w:rsidRPr="000E4DB3" w:rsidR="000E4DB3">
        <w:tab/>
      </w:r>
      <w:r w:rsidRPr="000E4DB3" w:rsidR="000E4DB3">
        <w:tab/>
      </w:r>
      <w:r w:rsidRPr="000E4DB3" w:rsidR="000E4DB3">
        <w:tab/>
      </w:r>
      <w:r w:rsidRPr="000E4DB3" w:rsidR="000E4DB3">
        <w:tab/>
      </w:r>
      <w:r w:rsidRPr="000E4DB3" w:rsidR="000E4DB3">
        <w:tab/>
      </w:r>
      <w:r w:rsidRPr="000E4DB3" w:rsidR="000E4DB3">
        <w:tab/>
      </w:r>
      <w:r w:rsidRPr="000E4DB3" w:rsidR="000E4DB3">
        <w:tab/>
        <w:t xml:space="preserve">     </w:t>
      </w:r>
      <w:r w:rsidRPr="000E4DB3">
        <w:t>г. Саки</w:t>
      </w:r>
    </w:p>
    <w:p w:rsidR="000E4DB3" w:rsidRPr="000E4DB3"/>
    <w:p w:rsidR="00C034DF" w:rsidRPr="000E4DB3">
      <w:pPr>
        <w:ind w:firstLine="708"/>
        <w:jc w:val="both"/>
      </w:pPr>
      <w:r w:rsidRPr="000E4DB3">
        <w:t xml:space="preserve">Мировой судья судебного участка № 74 </w:t>
      </w:r>
      <w:r w:rsidRPr="000E4DB3">
        <w:t>Сакского</w:t>
      </w:r>
      <w:r w:rsidRPr="000E4DB3">
        <w:t xml:space="preserve"> судебного района (</w:t>
      </w:r>
      <w:r w:rsidRPr="000E4DB3">
        <w:t>Сакский</w:t>
      </w:r>
      <w:r w:rsidRPr="000E4DB3">
        <w:t xml:space="preserve"> муниципальный район и городской округ Саки) Республики Крым </w:t>
      </w:r>
      <w:r w:rsidRPr="000E4DB3">
        <w:t>Смолий</w:t>
      </w:r>
      <w:r w:rsidRPr="000E4DB3">
        <w:t xml:space="preserve"> А.М.,</w:t>
      </w:r>
    </w:p>
    <w:p w:rsidR="00C034DF" w:rsidRPr="000E4DB3">
      <w:pPr>
        <w:ind w:firstLine="708"/>
        <w:jc w:val="both"/>
      </w:pPr>
      <w:r w:rsidRPr="000E4DB3">
        <w:t xml:space="preserve">с участием: </w:t>
      </w:r>
      <w:r w:rsidRPr="000E4DB3">
        <w:t xml:space="preserve">государственного обвинителя – </w:t>
      </w:r>
      <w:r w:rsidRPr="000E4DB3">
        <w:t>Пыханова</w:t>
      </w:r>
      <w:r w:rsidRPr="000E4DB3">
        <w:t xml:space="preserve"> Д.А.,</w:t>
      </w:r>
    </w:p>
    <w:p w:rsidR="00C034DF" w:rsidRPr="000E4DB3">
      <w:pPr>
        <w:ind w:firstLine="708"/>
        <w:jc w:val="both"/>
      </w:pPr>
      <w:r w:rsidRPr="000E4DB3">
        <w:t xml:space="preserve">потерпевшего – </w:t>
      </w:r>
      <w:r w:rsidRPr="000E4DB3">
        <w:t>фио</w:t>
      </w:r>
      <w:r w:rsidRPr="000E4DB3">
        <w:t xml:space="preserve">, </w:t>
      </w:r>
    </w:p>
    <w:p w:rsidR="00C034DF" w:rsidRPr="000E4DB3" w:rsidP="000E4DB3">
      <w:pPr>
        <w:ind w:firstLine="708"/>
        <w:jc w:val="both"/>
      </w:pPr>
      <w:r w:rsidRPr="000E4DB3">
        <w:t xml:space="preserve">подсудимого – </w:t>
      </w:r>
      <w:r w:rsidRPr="000E4DB3">
        <w:t>Мысько</w:t>
      </w:r>
      <w:r w:rsidRPr="000E4DB3">
        <w:t xml:space="preserve"> В.А., </w:t>
      </w:r>
    </w:p>
    <w:p w:rsidR="00C034DF" w:rsidRPr="000E4DB3">
      <w:pPr>
        <w:ind w:firstLine="708"/>
        <w:jc w:val="both"/>
      </w:pPr>
      <w:r w:rsidRPr="000E4DB3">
        <w:t xml:space="preserve">защитника </w:t>
      </w:r>
      <w:r w:rsidRPr="000E4DB3" w:rsidR="000E4DB3">
        <w:t>-</w:t>
      </w:r>
      <w:r w:rsidRPr="000E4DB3">
        <w:t xml:space="preserve"> адвоката </w:t>
      </w:r>
      <w:r w:rsidRPr="000E4DB3">
        <w:t>Аттаровой</w:t>
      </w:r>
      <w:r w:rsidRPr="000E4DB3">
        <w:t xml:space="preserve"> А.Г., предоставившей удостоверение № 1641 от 21 сентября 2017 года, выданное главным управлением Минюста России по Республике Крым,</w:t>
      </w:r>
      <w:r w:rsidRPr="000E4DB3">
        <w:t xml:space="preserve"> и ордер № 81 от 25 февраля 2020 года, </w:t>
      </w:r>
    </w:p>
    <w:p w:rsidR="00C034DF" w:rsidRPr="000E4DB3">
      <w:pPr>
        <w:ind w:firstLine="708"/>
        <w:jc w:val="both"/>
      </w:pPr>
      <w:r w:rsidRPr="000E4DB3">
        <w:t xml:space="preserve">при секретаре судебного заседания </w:t>
      </w:r>
      <w:r w:rsidRPr="000E4DB3">
        <w:t>Речкиной</w:t>
      </w:r>
      <w:r w:rsidRPr="000E4DB3">
        <w:t xml:space="preserve"> Л.В., </w:t>
      </w:r>
    </w:p>
    <w:p w:rsidR="00C034DF" w:rsidRPr="000E4DB3">
      <w:pPr>
        <w:ind w:firstLine="708"/>
        <w:jc w:val="both"/>
      </w:pPr>
      <w:r w:rsidRPr="000E4DB3">
        <w:t>рассмотрев в открытом судебном заседании уголовное дело по обвинению:</w:t>
      </w:r>
    </w:p>
    <w:p w:rsidR="00C034DF" w:rsidRPr="000E4DB3">
      <w:pPr>
        <w:ind w:left="2268"/>
        <w:jc w:val="both"/>
      </w:pPr>
      <w:r w:rsidRPr="000E4DB3">
        <w:t>Мысько</w:t>
      </w:r>
      <w:r w:rsidRPr="000E4DB3">
        <w:t xml:space="preserve"> Владимира Александровича, </w:t>
      </w:r>
    </w:p>
    <w:p w:rsidR="00C034DF" w:rsidRPr="000E4DB3">
      <w:pPr>
        <w:ind w:left="2268"/>
        <w:jc w:val="both"/>
      </w:pPr>
      <w:r w:rsidRPr="000E4DB3">
        <w:t>паспортные данные, гражданина Российской Федерации, со средним</w:t>
      </w:r>
      <w:r w:rsidRPr="000E4DB3">
        <w:t xml:space="preserve"> образование, холостого не работающего, зарегистрированного и проживающего по адресу: адрес, несудимого,</w:t>
      </w:r>
    </w:p>
    <w:p w:rsidR="00C034DF" w:rsidRPr="000E4DB3">
      <w:pPr>
        <w:jc w:val="both"/>
      </w:pPr>
      <w:r w:rsidRPr="000E4DB3">
        <w:t>в совершении преступления, предусмотренного ч. 1 ст. 139 УК РФ,</w:t>
      </w:r>
    </w:p>
    <w:p w:rsidR="000E4DB3" w:rsidRPr="000E4DB3">
      <w:pPr>
        <w:jc w:val="center"/>
      </w:pPr>
    </w:p>
    <w:p w:rsidR="00C034DF" w:rsidRPr="000E4DB3">
      <w:pPr>
        <w:jc w:val="center"/>
      </w:pPr>
      <w:r w:rsidRPr="000E4DB3">
        <w:t>УСТАНОВИЛ:</w:t>
      </w:r>
    </w:p>
    <w:p w:rsidR="00C034DF" w:rsidRPr="000E4DB3">
      <w:pPr>
        <w:ind w:firstLine="708"/>
        <w:jc w:val="both"/>
      </w:pPr>
      <w:r w:rsidRPr="000E4DB3">
        <w:t>Мысько</w:t>
      </w:r>
      <w:r w:rsidRPr="000E4DB3">
        <w:t xml:space="preserve"> В.А. совершил незаконное </w:t>
      </w:r>
      <w:hyperlink r:id="rId4" w:history="1">
        <w:r w:rsidRPr="000E4DB3">
          <w:t>проникновение</w:t>
        </w:r>
      </w:hyperlink>
      <w:r w:rsidRPr="000E4DB3">
        <w:t xml:space="preserve"> в жилище, совершенное против воли проживающего в нем лица, при следующих обстоятельствах.</w:t>
      </w:r>
    </w:p>
    <w:p w:rsidR="000E4DB3" w:rsidP="000E4DB3">
      <w:pPr>
        <w:ind w:firstLine="708"/>
        <w:jc w:val="both"/>
      </w:pPr>
      <w:r w:rsidRPr="000E4DB3">
        <w:t>Мысько</w:t>
      </w:r>
      <w:r w:rsidRPr="000E4DB3">
        <w:t xml:space="preserve"> В.А. 08 ноября 2018 г. в п</w:t>
      </w:r>
      <w:r w:rsidRPr="000E4DB3">
        <w:t xml:space="preserve">ериод времени с 15 час. 00 мин. до 16 час. 00 мин., будучи в состоянии алкогольного опьянения, находясь возле д. "адрес", с целью выяснения взаимоотношений с </w:t>
      </w:r>
      <w:r w:rsidRPr="000E4DB3">
        <w:t>фио</w:t>
      </w:r>
      <w:r w:rsidRPr="000E4DB3">
        <w:t xml:space="preserve">, решил незаконно проникнуть в его жилище, расположенное по указанному адресу. </w:t>
      </w:r>
      <w:r w:rsidRPr="000E4DB3">
        <w:t>Мысько</w:t>
      </w:r>
      <w:r w:rsidRPr="000E4DB3">
        <w:t xml:space="preserve"> В.А., нах</w:t>
      </w:r>
      <w:r w:rsidRPr="000E4DB3">
        <w:t xml:space="preserve">одясь в вышеуказанном месте, в вышеуказанное время, реализуя свой преступный умысел, направленный на незаконное проникновение в жилище, осознавая общественную опасность своих действий, предвидя наступление общественно опасных последствий, в виде нарушения </w:t>
      </w:r>
      <w:r w:rsidRPr="000E4DB3">
        <w:t>конституционного права на неприкосновенность жилища, закрепленное в ст. 25 Конституции Российской Федерации, согласно которому, жилище неприкосновенно, никто не вправе проникать в жилище против воли проживающих в нем</w:t>
      </w:r>
      <w:r w:rsidRPr="000E4DB3">
        <w:t xml:space="preserve"> </w:t>
      </w:r>
      <w:r w:rsidRPr="000E4DB3">
        <w:t>лиц не иначе, как в случаях, установлен</w:t>
      </w:r>
      <w:r w:rsidRPr="000E4DB3">
        <w:t>ных федеральным законом, на основании судебного решения и, желая этого, не имея законных оснований, и вопреки воле проживающих в нем лиц, с применением значительной физической силы открыл входную дверь, ведущую в вышеуказанный дом, после чего незаконно, пр</w:t>
      </w:r>
      <w:r w:rsidRPr="000E4DB3">
        <w:t xml:space="preserve">оник в жилище </w:t>
      </w:r>
      <w:r w:rsidRPr="000E4DB3">
        <w:t>фио</w:t>
      </w:r>
      <w:r w:rsidRPr="000E4DB3">
        <w:t xml:space="preserve"> по адресу: "адрес", где незаконно пребывал определенное время.</w:t>
      </w:r>
    </w:p>
    <w:p w:rsidR="000E4DB3" w:rsidP="000E4DB3">
      <w:pPr>
        <w:ind w:firstLine="708"/>
        <w:jc w:val="both"/>
      </w:pPr>
      <w:r w:rsidRPr="000E4DB3">
        <w:t xml:space="preserve">В ходе ознакомления с материалами уголовного дела при разъяснении требований </w:t>
      </w:r>
      <w:r>
        <w:t xml:space="preserve">    </w:t>
      </w:r>
      <w:r w:rsidRPr="000E4DB3">
        <w:t xml:space="preserve">ст. 217 УПК РФ </w:t>
      </w:r>
      <w:r w:rsidRPr="000E4DB3">
        <w:t>Мысько</w:t>
      </w:r>
      <w:r w:rsidRPr="000E4DB3">
        <w:t xml:space="preserve"> В.А. после консультации с защитником и в его присутствии заявил ходатайство </w:t>
      </w:r>
      <w:r w:rsidRPr="000E4DB3">
        <w:t>о постановлении приговора без проведения судебного разбирательства.</w:t>
      </w:r>
    </w:p>
    <w:p w:rsidR="00C034DF" w:rsidRPr="000E4DB3" w:rsidP="000E4DB3">
      <w:pPr>
        <w:ind w:firstLine="708"/>
        <w:jc w:val="both"/>
      </w:pPr>
      <w:r w:rsidRPr="000E4DB3">
        <w:t xml:space="preserve">Подсудимый </w:t>
      </w:r>
      <w:r w:rsidRPr="000E4DB3">
        <w:t>Мысько</w:t>
      </w:r>
      <w:r w:rsidRPr="000E4DB3">
        <w:t xml:space="preserve"> В.А.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</w:t>
      </w:r>
      <w:r w:rsidRPr="000E4DB3">
        <w:t>вольно и после консультации с защитником и в его присутствии, а также пояснил, что предъявленное обвинение ему понятно, он согласен с обвинением в совершении преступления, предусмотренного ч. 1 ст. 139 УК РФ, в полном</w:t>
      </w:r>
      <w:r w:rsidRPr="000E4DB3">
        <w:t xml:space="preserve"> </w:t>
      </w:r>
      <w:r w:rsidRPr="000E4DB3">
        <w:t>объеме, осознает характер</w:t>
      </w:r>
      <w:r w:rsidRPr="000E4DB3">
        <w:t xml:space="preserve"> заявленного </w:t>
      </w:r>
      <w:r w:rsidRPr="000E4DB3">
        <w:t xml:space="preserve">им ходатайства и последствия постановления приговора без проведения судебного разбирательства. Свою вину признал, в </w:t>
      </w:r>
      <w:r w:rsidRPr="000E4DB3">
        <w:t>содеянном</w:t>
      </w:r>
      <w:r w:rsidRPr="000E4DB3">
        <w:t xml:space="preserve"> раскаялся. </w:t>
      </w:r>
    </w:p>
    <w:p w:rsidR="000E4DB3" w:rsidP="000E4DB3">
      <w:pPr>
        <w:ind w:firstLine="708"/>
        <w:jc w:val="both"/>
      </w:pPr>
      <w:r w:rsidRPr="000E4DB3">
        <w:t xml:space="preserve">Защитник подсудимого – адвокат </w:t>
      </w:r>
      <w:r w:rsidRPr="000E4DB3">
        <w:t>Аттарова</w:t>
      </w:r>
      <w:r w:rsidRPr="000E4DB3">
        <w:t xml:space="preserve"> А.Г. поддержала заявленное подсудимым ходатайство о рассмотрении уголовного де</w:t>
      </w:r>
      <w:r w:rsidRPr="000E4DB3">
        <w:t xml:space="preserve">ла без проведения судебного разбирательства, государственный обвинитель и потерпевший не возражали против рассмотрения дела в особом порядке. </w:t>
      </w:r>
    </w:p>
    <w:p w:rsidR="000E4DB3" w:rsidP="000E4DB3">
      <w:pPr>
        <w:ind w:firstLine="708"/>
        <w:jc w:val="both"/>
      </w:pPr>
      <w:r w:rsidRPr="000E4DB3">
        <w:t xml:space="preserve">Принимая во внимание вышеуказанные обстоятельства, суд приходит к выводу о том, что ходатайство подсудимого </w:t>
      </w:r>
      <w:r w:rsidRPr="000E4DB3">
        <w:t>Мыськ</w:t>
      </w:r>
      <w:r w:rsidRPr="000E4DB3">
        <w:t>о</w:t>
      </w:r>
      <w:r w:rsidRPr="000E4DB3">
        <w:t xml:space="preserve"> В.А.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0E4DB3" w:rsidP="000E4DB3">
      <w:pPr>
        <w:ind w:firstLine="708"/>
        <w:jc w:val="both"/>
      </w:pPr>
      <w:r w:rsidRPr="000E4DB3">
        <w:t>Суд приходит к выводу о том, что обвинение, с которым</w:t>
      </w:r>
      <w:r w:rsidRPr="000E4DB3">
        <w:t xml:space="preserve"> согласился подсудимый </w:t>
      </w:r>
      <w:r w:rsidRPr="000E4DB3">
        <w:t>Мысько</w:t>
      </w:r>
      <w:r w:rsidRPr="000E4DB3">
        <w:t xml:space="preserve"> В.А., является обоснованным, подтверждается доказательствами, собранными по уголовному делу.</w:t>
      </w:r>
    </w:p>
    <w:p w:rsidR="000E4DB3" w:rsidP="000E4DB3">
      <w:pPr>
        <w:ind w:firstLine="708"/>
        <w:jc w:val="both"/>
      </w:pPr>
      <w:r w:rsidRPr="000E4DB3">
        <w:t xml:space="preserve">Действия </w:t>
      </w:r>
      <w:r w:rsidRPr="000E4DB3">
        <w:t>Мысько</w:t>
      </w:r>
      <w:r w:rsidRPr="000E4DB3">
        <w:t xml:space="preserve"> В.А. подлежат квалификации по ч. 1 ст. 139 УК РФ, как незаконное проникновение в жилище, совершенное против воли </w:t>
      </w:r>
      <w:r w:rsidRPr="000E4DB3">
        <w:t>проживающего в нем лица.</w:t>
      </w:r>
    </w:p>
    <w:p w:rsidR="00C034DF" w:rsidRPr="000E4DB3" w:rsidP="000E4DB3">
      <w:pPr>
        <w:ind w:firstLine="708"/>
        <w:jc w:val="both"/>
      </w:pPr>
      <w:r w:rsidRPr="000E4DB3">
        <w:t>При решении вопроса о назначении наказания, суд в соответствии со ст. 60 УК РФ учитывает характер и степень общественной опасности преступления, личность виновного, в том числе обстоятельства, смягчающие и отягчающие наказания, а т</w:t>
      </w:r>
      <w:r w:rsidRPr="000E4DB3">
        <w:t>акже влияние назначенного наказания на исправление осужденного и на условия жизни его семьи.</w:t>
      </w:r>
    </w:p>
    <w:p w:rsidR="00C034DF" w:rsidRPr="000E4DB3">
      <w:pPr>
        <w:ind w:firstLine="708"/>
        <w:jc w:val="both"/>
      </w:pPr>
      <w:r w:rsidRPr="000E4DB3">
        <w:t xml:space="preserve">Так, принимая во внимание степень тяжести совершенного </w:t>
      </w:r>
      <w:r w:rsidRPr="000E4DB3">
        <w:t>Мысько</w:t>
      </w:r>
      <w:r w:rsidRPr="000E4DB3">
        <w:t xml:space="preserve"> В.А. преступления, которое в соответствии со ст. 15 УК РФ является преступлением небольшой тяжести, п</w:t>
      </w:r>
      <w:r w:rsidRPr="000E4DB3">
        <w:t xml:space="preserve">ринимая во внимание обстоятельства совершения вышеуказанного преступления, данные о личности подсудимого, а также учитывая то обстоятельство, что вышеуказанное преступление, объектом которого является конституционные права и свободы человека и гражданина, </w:t>
      </w:r>
      <w:r w:rsidRPr="000E4DB3">
        <w:t>Мысько</w:t>
      </w:r>
      <w:r w:rsidRPr="000E4DB3">
        <w:t xml:space="preserve"> В.А. совершил в состоянии алкогольного опьянении</w:t>
      </w:r>
      <w:r w:rsidRPr="000E4DB3">
        <w:t xml:space="preserve">, </w:t>
      </w:r>
      <w:r w:rsidRPr="000E4DB3">
        <w:t>которое способствовало совершению данного преступления, что подтверждается пояснениями подсудимого в судебном заседании, суд на основании ст. 63 ч. 1.1 УК РФ признает обстоятельством, отягчающим нака</w:t>
      </w:r>
      <w:r w:rsidRPr="000E4DB3">
        <w:t xml:space="preserve">зание - совершение преступления в состоянии опьянения, вызванном употреблением алкоголя, а также учитывая данные о личности подсудимого </w:t>
      </w:r>
      <w:r w:rsidRPr="000E4DB3">
        <w:t>Мысько</w:t>
      </w:r>
      <w:r w:rsidRPr="000E4DB3">
        <w:t xml:space="preserve"> В.А., суд приходит к выводу о том, что необходимым и достаточным для исправления </w:t>
      </w:r>
      <w:r w:rsidRPr="000E4DB3">
        <w:t>Мысько</w:t>
      </w:r>
      <w:r w:rsidRPr="000E4DB3">
        <w:t xml:space="preserve"> В.А. и предупреждения</w:t>
      </w:r>
      <w:r w:rsidRPr="000E4DB3">
        <w:t xml:space="preserve"> сов</w:t>
      </w:r>
      <w:r w:rsidRPr="000E4DB3">
        <w:t xml:space="preserve">ершения им новых преступлений, является наказание в виде обязательных работ. </w:t>
      </w:r>
    </w:p>
    <w:p w:rsidR="00C034DF" w:rsidRPr="000E4DB3">
      <w:pPr>
        <w:ind w:firstLine="708"/>
        <w:jc w:val="both"/>
      </w:pPr>
      <w:r w:rsidRPr="000E4DB3">
        <w:t>Вместе с тем, учитывая смягчающие наказание обстоятельства, которыми в соответствии со ст. 61 ч. 1 п. «и» УК РФ суд признает активное способствование раскрытию и расследованию пр</w:t>
      </w:r>
      <w:r w:rsidRPr="000E4DB3">
        <w:t xml:space="preserve">еступления, а также на основании ч. 2 ст. 61 УК РФ суд признает смягчающими наказание подсудимому обстоятельствами его раскаяние в содеянном, принесение извинений потерпевшему, принимая во внимание данные о личности подсудимого </w:t>
      </w:r>
      <w:r w:rsidRPr="000E4DB3">
        <w:t>Мысько</w:t>
      </w:r>
      <w:r w:rsidRPr="000E4DB3">
        <w:t xml:space="preserve"> В.А.</w:t>
      </w:r>
      <w:r w:rsidRPr="000E4DB3">
        <w:t>, несудимого, хол</w:t>
      </w:r>
      <w:r w:rsidRPr="000E4DB3">
        <w:t xml:space="preserve">остого не работающего, удовлетворительно характеризующего по месту жительства, суд приходит к выводу о возможности назначения </w:t>
      </w:r>
      <w:r w:rsidRPr="000E4DB3">
        <w:t>Мысько</w:t>
      </w:r>
      <w:r w:rsidRPr="000E4DB3">
        <w:t xml:space="preserve"> В.А. наказания в виде обязательных работ значительно ниже максимального предела, установленного санкцией ч. 1 ст. 139 УК РФ</w:t>
      </w:r>
      <w:r w:rsidRPr="000E4DB3">
        <w:t xml:space="preserve"> для данного вида наказания. </w:t>
      </w:r>
    </w:p>
    <w:p w:rsidR="00C034DF" w:rsidRPr="000E4DB3" w:rsidP="000E4DB3">
      <w:pPr>
        <w:ind w:left="567"/>
        <w:jc w:val="both"/>
      </w:pPr>
      <w:r w:rsidRPr="000E4DB3">
        <w:t>Руководствуясь ст. ст. 303-304, 307-309, 316 УПК РФ, суд</w:t>
      </w:r>
    </w:p>
    <w:p w:rsidR="000E4DB3">
      <w:pPr>
        <w:ind w:left="567" w:hanging="567"/>
        <w:jc w:val="center"/>
      </w:pPr>
    </w:p>
    <w:p w:rsidR="000E4DB3" w:rsidP="000E4DB3">
      <w:pPr>
        <w:ind w:left="567" w:hanging="567"/>
        <w:jc w:val="center"/>
      </w:pPr>
      <w:r w:rsidRPr="000E4DB3">
        <w:t>ПРИГОВОРИЛ:</w:t>
      </w:r>
    </w:p>
    <w:p w:rsidR="000E4DB3" w:rsidP="000E4DB3">
      <w:pPr>
        <w:ind w:firstLine="567"/>
        <w:jc w:val="both"/>
      </w:pPr>
      <w:r w:rsidRPr="000E4DB3">
        <w:t>Мысько</w:t>
      </w:r>
      <w:r w:rsidRPr="000E4DB3">
        <w:t xml:space="preserve"> В</w:t>
      </w:r>
      <w:r w:rsidRPr="000E4DB3">
        <w:t>ладимира Александровича признать виновным в совершении преступления, предусмотренного ч. 1 ст. 139 УК РФ, и назначить ему наказание по ч. 1 ст. 139 У</w:t>
      </w:r>
      <w:r w:rsidRPr="000E4DB3">
        <w:t>К РФ в виде 130 (ста тридцати) часов обязательных работ.</w:t>
      </w:r>
    </w:p>
    <w:p w:rsidR="000E4DB3" w:rsidP="000E4DB3">
      <w:pPr>
        <w:ind w:firstLine="567"/>
        <w:jc w:val="both"/>
      </w:pPr>
      <w:r w:rsidRPr="000E4DB3">
        <w:t xml:space="preserve">Меру пресечения </w:t>
      </w:r>
      <w:r w:rsidRPr="000E4DB3">
        <w:t>Мысько</w:t>
      </w:r>
      <w:r w:rsidRPr="000E4DB3">
        <w:t xml:space="preserve"> В.А. в виде подписки о невыезде и надлежащем поведении по вступлении</w:t>
      </w:r>
      <w:r w:rsidRPr="000E4DB3">
        <w:rPr>
          <w:b/>
        </w:rPr>
        <w:t xml:space="preserve"> </w:t>
      </w:r>
      <w:r w:rsidRPr="000E4DB3">
        <w:t>приговора в законную силу отменить.</w:t>
      </w:r>
    </w:p>
    <w:p w:rsidR="000E4DB3" w:rsidP="000E4DB3">
      <w:pPr>
        <w:ind w:firstLine="567"/>
        <w:jc w:val="both"/>
      </w:pPr>
      <w:r w:rsidRPr="000E4DB3">
        <w:t xml:space="preserve">Приговор может быть обжалован сторонами в течение 10 суток со дня его провозглашения в </w:t>
      </w:r>
      <w:r w:rsidRPr="000E4DB3">
        <w:t>Сакский</w:t>
      </w:r>
      <w:r w:rsidRPr="000E4DB3">
        <w:t xml:space="preserve"> районный суд Республики Крым через мирового судью судебного участка № 74 </w:t>
      </w:r>
      <w:r w:rsidRPr="000E4DB3">
        <w:t>Сакского</w:t>
      </w:r>
      <w:r w:rsidRPr="000E4DB3">
        <w:t xml:space="preserve"> судебного района (</w:t>
      </w:r>
      <w:r w:rsidRPr="000E4DB3">
        <w:t>Сакский</w:t>
      </w:r>
      <w:r w:rsidRPr="000E4DB3">
        <w:t xml:space="preserve"> муниципальный район и городской округ Саки) Республик</w:t>
      </w:r>
      <w:r w:rsidRPr="000E4DB3">
        <w:t xml:space="preserve">и Крым в порядке, установленном статьями 389.1 и 389.3 УПК РФ, с соблюдением пределов обжалования приговора, установленных ст. 317 УПК РФ. </w:t>
      </w:r>
    </w:p>
    <w:p w:rsidR="00C034DF" w:rsidP="000E4DB3">
      <w:pPr>
        <w:ind w:firstLine="567"/>
        <w:jc w:val="both"/>
      </w:pPr>
      <w:r w:rsidRPr="000E4DB3">
        <w:t>В случае подачи апелляционной жалобы, осужденный вправе ходатайствовать об участии в рассмотрении уголовного дела су</w:t>
      </w:r>
      <w:r w:rsidRPr="000E4DB3">
        <w:t>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0E4DB3" w:rsidP="000E4DB3">
      <w:pPr>
        <w:ind w:firstLine="567"/>
        <w:jc w:val="both"/>
      </w:pPr>
    </w:p>
    <w:p w:rsidR="000E4DB3" w:rsidRPr="000E4DB3" w:rsidP="000E4DB3">
      <w:pPr>
        <w:ind w:firstLine="567"/>
        <w:jc w:val="both"/>
      </w:pPr>
    </w:p>
    <w:p w:rsidR="00C034DF" w:rsidRPr="000E4DB3">
      <w:pPr>
        <w:jc w:val="both"/>
      </w:pPr>
      <w:r w:rsidRPr="000E4DB3">
        <w:t xml:space="preserve">Мировой судья </w:t>
      </w:r>
      <w:r w:rsidR="000E4DB3">
        <w:tab/>
      </w:r>
      <w:r w:rsidR="000E4DB3">
        <w:tab/>
      </w:r>
      <w:r w:rsidR="000E4DB3">
        <w:tab/>
      </w:r>
      <w:r w:rsidR="000E4DB3">
        <w:tab/>
      </w:r>
      <w:r w:rsidR="000E4DB3">
        <w:tab/>
      </w:r>
      <w:r w:rsidR="000E4DB3">
        <w:tab/>
      </w:r>
      <w:r w:rsidR="000E4DB3">
        <w:tab/>
      </w:r>
      <w:r w:rsidR="000E4DB3">
        <w:tab/>
        <w:t xml:space="preserve">    </w:t>
      </w:r>
      <w:r w:rsidR="000E4DB3">
        <w:tab/>
        <w:t xml:space="preserve">      </w:t>
      </w:r>
      <w:r w:rsidRPr="000E4DB3">
        <w:t xml:space="preserve">А.М. </w:t>
      </w:r>
      <w:r w:rsidRPr="000E4DB3">
        <w:t>Смолий</w:t>
      </w:r>
    </w:p>
    <w:p w:rsidR="00C034DF" w:rsidRPr="000E4DB3">
      <w:pPr>
        <w:ind w:left="567" w:hanging="567"/>
        <w:jc w:val="both"/>
      </w:pPr>
    </w:p>
    <w:sectPr w:rsidSect="002716EE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DF"/>
    <w:rsid w:val="000E4DB3"/>
    <w:rsid w:val="00242F33"/>
    <w:rsid w:val="002716EE"/>
    <w:rsid w:val="002B3E3A"/>
    <w:rsid w:val="00C0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E4DB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E4DB3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0E4DB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E4D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D11067A735F7FD37C59C4D8B1E6005B98A917A85413696E9D80F7AC5BF3C545F8C9D985B8DB30E7ADBCA539D1C8733D5749A438A37D0671AW8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