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Дело № 1-74-16/2017</w:t>
      </w:r>
    </w:p>
    <w:p w:rsidR="00A77B3E"/>
    <w:p w:rsidR="00A77B3E" w:rsidP="00C53239">
      <w:pPr>
        <w:jc w:val="center"/>
      </w:pPr>
    </w:p>
    <w:p w:rsidR="00A77B3E" w:rsidP="00C53239">
      <w:pPr>
        <w:jc w:val="center"/>
      </w:pPr>
      <w:r>
        <w:t>ПРИГОВОР</w:t>
      </w:r>
    </w:p>
    <w:p w:rsidR="00A77B3E" w:rsidP="00C53239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>02 августа 2017 года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C53239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</w:t>
      </w:r>
      <w:r>
        <w:t xml:space="preserve">лики Крым  </w:t>
      </w:r>
      <w:r>
        <w:t>Смолий</w:t>
      </w:r>
      <w:r>
        <w:t xml:space="preserve"> А.М., </w:t>
      </w:r>
    </w:p>
    <w:p w:rsidR="00A77B3E" w:rsidP="00C53239">
      <w:pPr>
        <w:jc w:val="both"/>
      </w:pPr>
      <w:r>
        <w:t xml:space="preserve">    </w:t>
      </w:r>
      <w:r>
        <w:tab/>
        <w:t>с участием: государственного обвинителя – Щербины Н.А.,</w:t>
      </w:r>
    </w:p>
    <w:p w:rsidR="00A77B3E" w:rsidP="00C53239">
      <w:pPr>
        <w:jc w:val="both"/>
      </w:pPr>
      <w:r>
        <w:tab/>
        <w:t xml:space="preserve">подсудимого Косенко Ю.А., </w:t>
      </w:r>
    </w:p>
    <w:p w:rsidR="00A77B3E" w:rsidP="00C53239">
      <w:pPr>
        <w:jc w:val="both"/>
      </w:pPr>
      <w:r>
        <w:t>защитника ? адвоката Дудина П.Н., представившего удостоверение          № 1461 от дата, выданное Главным управлением Минюста России по адрес и</w:t>
      </w:r>
      <w:r>
        <w:t xml:space="preserve"> Севастополю, и ордер № 53 от дата, </w:t>
      </w:r>
    </w:p>
    <w:p w:rsidR="00A77B3E" w:rsidP="00C53239">
      <w:pPr>
        <w:jc w:val="both"/>
      </w:pPr>
      <w:r>
        <w:t xml:space="preserve">при секретаре </w:t>
      </w:r>
      <w:r>
        <w:t>Байдацкой</w:t>
      </w:r>
      <w:r>
        <w:t xml:space="preserve"> А.А.,  </w:t>
      </w:r>
    </w:p>
    <w:p w:rsidR="00A77B3E" w:rsidP="00C53239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C53239">
      <w:pPr>
        <w:jc w:val="both"/>
      </w:pPr>
      <w:r>
        <w:t xml:space="preserve">Косенко Юрия Александровича,                     </w:t>
      </w:r>
    </w:p>
    <w:p w:rsidR="00A77B3E" w:rsidP="00C53239">
      <w:pPr>
        <w:jc w:val="both"/>
      </w:pPr>
      <w:r>
        <w:t>паспортные данные, гражданина Российской Федерации, со средним про</w:t>
      </w:r>
      <w:r>
        <w:t xml:space="preserve">фессиональным образованием, холостого, официально не трудоустроенного, зарегистрированного и проживающего по адресу: адрес,  ранее не судимого,   </w:t>
      </w:r>
    </w:p>
    <w:p w:rsidR="00A77B3E" w:rsidP="00C53239">
      <w:pPr>
        <w:jc w:val="both"/>
      </w:pPr>
      <w:r>
        <w:t>в совершении преступления, предусмотренного ст. 264.1 УК РФ,</w:t>
      </w:r>
    </w:p>
    <w:p w:rsidR="00A77B3E" w:rsidP="00C53239">
      <w:pPr>
        <w:jc w:val="both"/>
      </w:pPr>
      <w:r>
        <w:t xml:space="preserve">                                                </w:t>
      </w:r>
      <w:r>
        <w:t xml:space="preserve">            </w:t>
      </w:r>
    </w:p>
    <w:p w:rsidR="00A77B3E" w:rsidP="00C53239">
      <w:pPr>
        <w:jc w:val="both"/>
      </w:pPr>
      <w:r>
        <w:t>УСТАНОВИЛ:</w:t>
      </w:r>
    </w:p>
    <w:p w:rsidR="00A77B3E" w:rsidP="00C53239">
      <w:pPr>
        <w:jc w:val="both"/>
      </w:pPr>
      <w:r>
        <w:t xml:space="preserve">Косенко Ю.А. совершил управление другим механическим транспортным средством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</w:t>
      </w:r>
      <w:r>
        <w:t xml:space="preserve">прохождении медицинского освидетельствования на состояние опьянения, при следующих обстоятельствах. </w:t>
      </w:r>
    </w:p>
    <w:p w:rsidR="00A77B3E" w:rsidP="00C53239">
      <w:pPr>
        <w:jc w:val="both"/>
      </w:pPr>
      <w:r>
        <w:t xml:space="preserve">       </w:t>
      </w:r>
      <w:r>
        <w:tab/>
      </w:r>
      <w:r>
        <w:tab/>
        <w:t xml:space="preserve">Косенко Ю.А., будучи ранее подвергнутым административному наказанию постановлением судьи </w:t>
      </w:r>
      <w:r>
        <w:t>Сакского</w:t>
      </w:r>
      <w:r>
        <w:t xml:space="preserve"> районного суда адрес от дата, вступившим в закон</w:t>
      </w:r>
      <w:r>
        <w:t>ную силу  дата, за совершение административного правонарушения, предусмотренного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</w:t>
      </w:r>
      <w:r>
        <w:t xml:space="preserve">ания на состояние опьянения, если такие действия (бездействие) не содержат уголовно наказуемого деяния,  с назначением административного наказания в виде штрафа в размере сумма прописью с лишением права управления транспортными средствами на срок один год </w:t>
      </w:r>
      <w:r>
        <w:t>шесть месяцев,       дата в время, около дома № 52 по                           адрес в адрес, управляя транспортным средством – мопедом марки марка автомобиля LEAD, государственный регистрационный знак ..., был остановлен сотрудниками ДПС ОГИБДД МО МВД Ро</w:t>
      </w:r>
      <w:r>
        <w:t>ссии «</w:t>
      </w:r>
      <w:r>
        <w:t>Сакский</w:t>
      </w:r>
      <w:r>
        <w:t xml:space="preserve">», и имея признаки опьянения, не выполнил законное требование уполномоченного должностного лица о прохождении медицинского освидетельствования на состояние опьянения в </w:t>
      </w:r>
      <w:r>
        <w:t>порядке и на основаниях, предусмотренных законодательством Российской Федер</w:t>
      </w:r>
      <w:r>
        <w:t>ации, отказавшись от прохождения такого освидетельствования.</w:t>
      </w:r>
    </w:p>
    <w:p w:rsidR="00A77B3E" w:rsidP="00C53239">
      <w:pPr>
        <w:jc w:val="both"/>
      </w:pPr>
      <w:r>
        <w:t>В ходе ознакомления с материалами уголовного дела при разъяснении требований ст. 217 УПК РФ Косенко Ю.А. после консультации с защитником и в его присутствии заявил ходатайство о постановлении при</w:t>
      </w:r>
      <w:r>
        <w:t>говора без проведения судебного разбирательства.</w:t>
      </w:r>
    </w:p>
    <w:p w:rsidR="00A77B3E" w:rsidP="00C53239">
      <w:pPr>
        <w:jc w:val="both"/>
      </w:pPr>
      <w:r>
        <w:t xml:space="preserve">                    Подсудимый Косенко Ю.А.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доб</w:t>
      </w:r>
      <w:r>
        <w:t>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264.1 УК РФ, в полном объеме, осознает характер заявленного им ходатайства и посл</w:t>
      </w:r>
      <w:r>
        <w:t xml:space="preserve">едствия постановления приговора без проведения судебного разбирательства. </w:t>
      </w:r>
    </w:p>
    <w:p w:rsidR="00A77B3E" w:rsidP="00C53239">
      <w:pPr>
        <w:jc w:val="both"/>
      </w:pPr>
      <w:r>
        <w:t xml:space="preserve">                   Защитник подсудимого – адвокат Дудин П.Н.  поддержал заявленное подсудимым ходатайство о рассмотрении уголовного дела без проведения судебного разбирательства, го</w:t>
      </w:r>
      <w:r>
        <w:t xml:space="preserve">сударственный обвинитель не возражала против постановления приговора без проведения судебного разбирательства. </w:t>
      </w:r>
    </w:p>
    <w:p w:rsidR="00A77B3E" w:rsidP="00C53239">
      <w:pPr>
        <w:jc w:val="both"/>
      </w:pPr>
      <w:r>
        <w:t xml:space="preserve">                   Принимая во внимание вышеуказанные обстоятельства, суд приходит к выводу о том, что ходатайство подсудимого Косенко Ю.А. заяв</w:t>
      </w:r>
      <w:r>
        <w:t xml:space="preserve">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C53239">
      <w:pPr>
        <w:jc w:val="both"/>
      </w:pPr>
      <w:r>
        <w:t xml:space="preserve">                   Суд приходит к выводу, что обвинение, с кото</w:t>
      </w:r>
      <w:r>
        <w:t>рым согласился подсудимый Косенко Ю.А., является обоснованным, подтверждается доказательствами, собранными по уголовному делу.</w:t>
      </w:r>
    </w:p>
    <w:p w:rsidR="00A77B3E" w:rsidP="00C53239">
      <w:pPr>
        <w:jc w:val="both"/>
      </w:pPr>
      <w:r>
        <w:t>Действия Косенко Ю.А. подлежат квалификации по ст. 264.1 УК РФ,  как управление другим механическим транспортным средством лицом,</w:t>
      </w:r>
      <w:r>
        <w:t xml:space="preserve">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C53239">
      <w:pPr>
        <w:jc w:val="both"/>
      </w:pPr>
      <w:r>
        <w:t xml:space="preserve">          При решении вопроса о назна</w:t>
      </w:r>
      <w:r>
        <w:t xml:space="preserve">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</w:t>
      </w:r>
      <w:r>
        <w:t>осужденного и на условия жизни его семьи.</w:t>
      </w:r>
    </w:p>
    <w:p w:rsidR="00A77B3E" w:rsidP="00C53239">
      <w:pPr>
        <w:jc w:val="both"/>
      </w:pPr>
      <w:r>
        <w:t xml:space="preserve">           Так, принимая во внимание степень тяжести совершенного        Косенко Ю.А. преступления, которое в соответствии со ст. 15 УК РФ является преступлением небольшой тяжести, учитывая обстоятельства совершения инкриминируемого ему преступления, а так</w:t>
      </w:r>
      <w:r>
        <w:t xml:space="preserve">же учитывая данные о личности подсудимого, суд приходит к выводу о том, что необходимым и достаточным для исправления Косенко Ю.А. и предупреждения совершения им новых преступлений, является наказание в виде обязательных работ. </w:t>
      </w:r>
    </w:p>
    <w:p w:rsidR="00A77B3E" w:rsidP="00C53239">
      <w:pPr>
        <w:jc w:val="both"/>
      </w:pPr>
      <w:r>
        <w:t xml:space="preserve">          Вместе с тем, учи</w:t>
      </w:r>
      <w:r>
        <w:t xml:space="preserve">тывая смягчающее наказание обстоятельство, которым в соответствии со ст. 61 ч. 1 п. «и» УК РФ суд признает активное способствование раскрытию и расследованию преступления, а кроме того на основании ч. 2 ст. 61 </w:t>
      </w:r>
      <w:r>
        <w:t>УК РФ суд признает смягчающим наказание подсуд</w:t>
      </w:r>
      <w:r>
        <w:t>имого обстоятельством, его чистосердечное раскаяние в содеянном, а также принимая во внимание данные о личности подсудимого Косенко Ю.А.,  посредственно характеризующегося по месту жительства, а также с учетом требований  ст. 62 ч. 5 УК РФ о назначении нак</w:t>
      </w:r>
      <w:r>
        <w:t>азания лицу, уголовное дело, в отношении которого рассмотрено в порядке, предусмотренном главой 40 УПК РФ, суд приходит к выводу о возможности назначения Косенко Ю.А. наказания значительно ниже максимального предела, установленного для данного вида наказан</w:t>
      </w:r>
      <w:r>
        <w:t>ия санкцией ст. 264.1 УК РФ с назначением дополнительного вида наказания в виде лишения права заниматься определенной деятельностью по управлению транспортными средствами на срок, являющийся ниже максимального срока, установленного для данного вида наказан</w:t>
      </w:r>
      <w:r>
        <w:t>ия санкцией вышеуказанного уголовного закона.</w:t>
      </w:r>
    </w:p>
    <w:p w:rsidR="00A77B3E" w:rsidP="00C53239">
      <w:pPr>
        <w:jc w:val="both"/>
      </w:pPr>
      <w:r>
        <w:t xml:space="preserve">         Вещественные доказательства: мопед марки марка автомобиля LEAD, государственный регистрационный знак ..., переданный на хранение Косенко А.В., оставить ему по принадлежности, диск с записью, хранящийся</w:t>
      </w:r>
      <w:r>
        <w:t xml:space="preserve"> в материалах дела, оставить на хранение при материалах дела.</w:t>
      </w:r>
    </w:p>
    <w:p w:rsidR="00A77B3E" w:rsidP="00C53239">
      <w:pPr>
        <w:jc w:val="both"/>
      </w:pPr>
      <w:r>
        <w:t>Руководствуясь ст. ст. 303-304, 307-309, 316 УПК РФ, суд</w:t>
      </w:r>
    </w:p>
    <w:p w:rsidR="00A77B3E" w:rsidP="00C53239">
      <w:pPr>
        <w:jc w:val="both"/>
      </w:pPr>
    </w:p>
    <w:p w:rsidR="00A77B3E" w:rsidP="00C53239">
      <w:pPr>
        <w:jc w:val="both"/>
      </w:pPr>
      <w:r>
        <w:t>ПРИГОВОРИЛ:</w:t>
      </w:r>
    </w:p>
    <w:p w:rsidR="00A77B3E" w:rsidP="00C53239">
      <w:pPr>
        <w:jc w:val="both"/>
      </w:pPr>
      <w:r>
        <w:t xml:space="preserve">           Косенко Юрия Александровича признать виновным в совершении преступления, предусмотренного ст. 264.1 УК РФ, и назн</w:t>
      </w:r>
      <w:r>
        <w:t>ачить ему наказание по ст. 264.1 УК РФ в виде 200 (двести) часов обязательных работ с лишением права заниматься деятельностью, связанной с управлением транспортными средствами, на срок 2 (два) года.</w:t>
      </w:r>
    </w:p>
    <w:p w:rsidR="00A77B3E" w:rsidP="00C53239">
      <w:pPr>
        <w:jc w:val="both"/>
      </w:pPr>
      <w:r>
        <w:t xml:space="preserve">           Меру процессуального принуждения Косенко Ю.А. </w:t>
      </w:r>
      <w:r>
        <w:t>в виде обязательства о явке по вступлению приговора в законную силу отменить.</w:t>
      </w:r>
    </w:p>
    <w:p w:rsidR="00A77B3E" w:rsidP="00C53239">
      <w:pPr>
        <w:jc w:val="both"/>
      </w:pPr>
      <w:r>
        <w:t>Вещественные доказательства: мопед марка автомобиля LEAD, государственный регистрационный знак ..., номер рамы AF телефон, переданный на хранение Косенко А.В., оставить ему по пр</w:t>
      </w:r>
      <w:r>
        <w:t>инадлежности;  лазерный диск белого цвета с надписью «Косенко Ю.А. 264.1», с имеющимися на нем видео файлами «20170627_021851.MOV», «IMG_6774.MOV», хранящийся в материалах дела, оставить на хранение при материалах дела.</w:t>
      </w:r>
    </w:p>
    <w:p w:rsidR="00A77B3E" w:rsidP="00C53239">
      <w:pPr>
        <w:jc w:val="both"/>
      </w:pPr>
      <w:r>
        <w:t xml:space="preserve">          Приговор может быть обжало</w:t>
      </w:r>
      <w:r>
        <w:t xml:space="preserve">ван в течение 10 суток со дня его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порядке, установленном стать</w:t>
      </w:r>
      <w:r>
        <w:t xml:space="preserve">ями 389.1 и 389.3 УПК РФ, с соблюдением пределов обжалования приговора, установленных ст. 317 УПК РФ. </w:t>
      </w:r>
    </w:p>
    <w:p w:rsidR="00A77B3E" w:rsidP="00C53239">
      <w:pPr>
        <w:jc w:val="both"/>
      </w:pPr>
      <w:r>
        <w:t xml:space="preserve">          В случае подачи апелляционной жалобы, осужденный вправе ходатайствовать об участии в рассмотрении уголовного дела судом апелляционной инстанции</w:t>
      </w:r>
      <w:r>
        <w:t>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C53239">
      <w:pPr>
        <w:jc w:val="both"/>
      </w:pPr>
    </w:p>
    <w:p w:rsidR="00A77B3E" w:rsidP="00C53239">
      <w:pPr>
        <w:jc w:val="both"/>
      </w:pPr>
    </w:p>
    <w:p w:rsidR="00A77B3E" w:rsidP="00C53239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  <w:r>
        <w:t xml:space="preserve">  </w:t>
      </w:r>
    </w:p>
    <w:p w:rsidR="00A77B3E" w:rsidP="00C53239">
      <w:pPr>
        <w:jc w:val="both"/>
      </w:pPr>
    </w:p>
    <w:p w:rsidR="00A77B3E" w:rsidP="00C5323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39"/>
    <w:rsid w:val="00A77B3E"/>
    <w:rsid w:val="00C532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