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–       3      –</w:t>
      </w:r>
    </w:p>
    <w:p w:rsidR="00A77B3E">
      <w:r>
        <w:t xml:space="preserve">                                                                                                   Дело № 1-74-24/2017</w:t>
      </w:r>
    </w:p>
    <w:p w:rsidR="00A77B3E" w:rsidP="00DA2E8A">
      <w:pPr>
        <w:jc w:val="center"/>
      </w:pPr>
      <w:r>
        <w:t>ПОСТАНОВЛЕНИЕ</w:t>
      </w:r>
    </w:p>
    <w:p w:rsidR="00A77B3E"/>
    <w:p w:rsidR="00A77B3E">
      <w:r>
        <w:t xml:space="preserve">03 ноября 2017 </w:t>
      </w:r>
      <w:r>
        <w:t>года                                                                                       г. Саки</w:t>
      </w:r>
    </w:p>
    <w:p w:rsidR="00A77B3E">
      <w:r>
        <w:t xml:space="preserve">        </w:t>
      </w:r>
    </w:p>
    <w:p w:rsidR="00A77B3E" w:rsidP="00DA2E8A">
      <w:pPr>
        <w:jc w:val="both"/>
      </w:pPr>
      <w:r>
        <w:t xml:space="preserve">Мировой судья судебного участка № 74 </w:t>
      </w:r>
      <w:r>
        <w:t>Сакского</w:t>
      </w:r>
      <w:r>
        <w:t xml:space="preserve"> судебного района 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Смолий</w:t>
      </w:r>
      <w:r>
        <w:t xml:space="preserve"> А.М., </w:t>
      </w:r>
    </w:p>
    <w:p w:rsidR="00A77B3E" w:rsidP="00DA2E8A">
      <w:pPr>
        <w:jc w:val="both"/>
      </w:pPr>
      <w:r>
        <w:t xml:space="preserve"> </w:t>
      </w:r>
      <w:r>
        <w:t xml:space="preserve">   </w:t>
      </w:r>
      <w:r>
        <w:tab/>
        <w:t xml:space="preserve">с участием: государственного обвинителя – </w:t>
      </w:r>
      <w:r>
        <w:t>Каменьковой</w:t>
      </w:r>
      <w:r>
        <w:t xml:space="preserve"> О.П., </w:t>
      </w:r>
    </w:p>
    <w:p w:rsidR="00A77B3E" w:rsidP="00DA2E8A">
      <w:pPr>
        <w:jc w:val="both"/>
      </w:pPr>
      <w:r>
        <w:tab/>
        <w:t xml:space="preserve">потерпевшей – Кондратьевой Л.В., </w:t>
      </w:r>
    </w:p>
    <w:p w:rsidR="00A77B3E" w:rsidP="00DA2E8A">
      <w:pPr>
        <w:jc w:val="both"/>
      </w:pPr>
      <w:r>
        <w:t xml:space="preserve">подсудимого ? Кондратьева В.А., </w:t>
      </w:r>
    </w:p>
    <w:p w:rsidR="00A77B3E" w:rsidP="00DA2E8A">
      <w:pPr>
        <w:jc w:val="both"/>
      </w:pPr>
      <w:r>
        <w:t xml:space="preserve">защитника ? адвоката </w:t>
      </w:r>
      <w:r>
        <w:t>Шушкановой</w:t>
      </w:r>
      <w:r>
        <w:t xml:space="preserve"> В.А., представившей удостоверение № 1594 от дата, выданное Главным управлением Минюста Росс</w:t>
      </w:r>
      <w:r>
        <w:t xml:space="preserve">ии по адрес и Севастополю, и ордер № 74 от дата, </w:t>
      </w:r>
    </w:p>
    <w:p w:rsidR="00A77B3E" w:rsidP="00DA2E8A">
      <w:pPr>
        <w:jc w:val="both"/>
      </w:pPr>
      <w:r>
        <w:t xml:space="preserve">при секретаре </w:t>
      </w:r>
      <w:r>
        <w:t>Байдацкой</w:t>
      </w:r>
      <w:r>
        <w:t xml:space="preserve"> А.А.,  </w:t>
      </w:r>
    </w:p>
    <w:p w:rsidR="00A77B3E" w:rsidP="00DA2E8A">
      <w:pPr>
        <w:jc w:val="both"/>
      </w:pPr>
      <w:r>
        <w:t xml:space="preserve">рассмотрев в открытом судебном заседании уголовное дело по обвинению: </w:t>
      </w:r>
    </w:p>
    <w:p w:rsidR="00A77B3E" w:rsidP="00DA2E8A">
      <w:pPr>
        <w:jc w:val="both"/>
      </w:pPr>
      <w:r>
        <w:t xml:space="preserve">Кондратьева Виталия Анатольевича,                     </w:t>
      </w:r>
    </w:p>
    <w:p w:rsidR="00A77B3E" w:rsidP="00DA2E8A">
      <w:pPr>
        <w:jc w:val="both"/>
      </w:pPr>
      <w:r>
        <w:t>паспортные данные, гражданина Российской Федерац</w:t>
      </w:r>
      <w:r>
        <w:t>ии, с высшим образованием, женатого, имеющего двух малолетних детей, не работающего, зарегистрированного по адресу: адрес, проживающего по адресу: адрес, ранее не судимого,</w:t>
      </w:r>
    </w:p>
    <w:p w:rsidR="00A77B3E" w:rsidP="00DA2E8A">
      <w:pPr>
        <w:jc w:val="both"/>
      </w:pPr>
      <w:r>
        <w:t>в совершении преступления, предусмотренного п. «в» ч. 2 ст. 115 УК РФ,</w:t>
      </w:r>
    </w:p>
    <w:p w:rsidR="00A77B3E" w:rsidP="00DA2E8A">
      <w:pPr>
        <w:jc w:val="both"/>
      </w:pPr>
    </w:p>
    <w:p w:rsidR="00A77B3E" w:rsidP="00DA2E8A">
      <w:pPr>
        <w:jc w:val="both"/>
      </w:pPr>
      <w:r>
        <w:t>УСТАНОВИЛ:</w:t>
      </w:r>
    </w:p>
    <w:p w:rsidR="00A77B3E" w:rsidP="00DA2E8A">
      <w:pPr>
        <w:jc w:val="both"/>
      </w:pPr>
      <w:r>
        <w:t xml:space="preserve">Кондратьев В.А. совершил умышленное причинение легкого вреда здоровью, вызвавшего кратковременное расстройство здоровья, с применением предметов, используемых в качестве оружия, при следующих обстоятельствах. </w:t>
      </w:r>
    </w:p>
    <w:p w:rsidR="00A77B3E" w:rsidP="00DA2E8A">
      <w:pPr>
        <w:jc w:val="both"/>
      </w:pPr>
      <w:r>
        <w:t>Кондратьев В.А. дата, около время, находясь по</w:t>
      </w:r>
      <w:r>
        <w:t xml:space="preserve"> месту своего проживания, а именно в помещении прихожей комнаты домовладения, расположенного по адресу: адрес, будучи в состоянии алкогольного опьянения, умышленно, на почве возникшего словесного конфликта, с целью причинения вреда здоровью своей супруге –</w:t>
      </w:r>
      <w:r>
        <w:t xml:space="preserve"> Кондратьевой Л.В., находившейся в указанном помещении, с целью усиления силы удара, взял в руки деревянную швабру и применив ее в качестве предмета, используемого в качестве оружия, нанес                  Кондратьевой Л.В. около десяти ударов: один удар в</w:t>
      </w:r>
      <w:r>
        <w:t xml:space="preserve"> область темени, один удар в область лба, два удара по рукам, а также более трех ударов в область ног, чем причинил Кондратьевой Л.В. телесные повреждения в виде раны теменной области справа, и краевого перелома ногтевой фаланги 3-го пальца левой кисти без</w:t>
      </w:r>
      <w:r>
        <w:t xml:space="preserve"> смещения фрагмента, относящиеся к легкому вреду здоровья по критерию кратковременности расстройства здоровья до 21 дня включительно.</w:t>
      </w:r>
    </w:p>
    <w:p w:rsidR="00A77B3E" w:rsidP="00DA2E8A">
      <w:pPr>
        <w:jc w:val="both"/>
      </w:pPr>
      <w:r>
        <w:t>В судебном заседании потерпевшая Кондратьева Л.В. подала   ходатайство о прекращении уголовного дела в отношении Кондратье</w:t>
      </w:r>
      <w:r>
        <w:t>ва В.А. по п. «в» ч. 2 ст. 115 УК РФ в связи с примирением с подсудимым, ссылаясь на те обстоятельства, что причиненный ей вред заглажен в полном объеме путем принесения подсудимым извинений, в связи с чем, они с подсудимым примирились и потерпевшая не име</w:t>
      </w:r>
      <w:r>
        <w:t>ет к нему каких-либо претензий материального и морального характера.</w:t>
      </w:r>
    </w:p>
    <w:p w:rsidR="00A77B3E" w:rsidP="00DA2E8A">
      <w:pPr>
        <w:jc w:val="both"/>
      </w:pPr>
      <w:r>
        <w:t xml:space="preserve">          Подсудимый Кондратьев В.А. в ходе судебного разбирательства виновным себя в предъявленном ему органом предварительного расследования обвинении в совершении преступления, предусм</w:t>
      </w:r>
      <w:r>
        <w:t>отренного      п. «в» ч. 2 ст. 115 УК РФ, признал полностью, раскаялся в содеянном и пояснил суду, что он полностью согласен с предъявленным ему органом предварительного расследования обвинением, которое ему понятно и просит суд прекратить в отношении него</w:t>
      </w:r>
      <w:r>
        <w:t xml:space="preserve"> уголовное дело по обвинению в совершении преступления, предусмотренного п. «в» ч. 2 ст. 115 УК РФ в связи с примирением с потерпевшей и заглаживанием причиненного ей вреда. При этом подсудимый также пояснил, что ему понятно, что прекращение уголовного дел</w:t>
      </w:r>
      <w:r>
        <w:t xml:space="preserve">а по указанному основанию не является реабилитирующим основанием, против чего он не возражает и поддерживает ходатайство потерпевшей  Кондратьевой Л.В.        </w:t>
      </w:r>
    </w:p>
    <w:p w:rsidR="00A77B3E" w:rsidP="00DA2E8A">
      <w:pPr>
        <w:jc w:val="both"/>
      </w:pPr>
      <w:r>
        <w:t>Выслушав прокурора, подсудимого и его защитника, полагавших возможным прекратить в отношении Кон</w:t>
      </w:r>
      <w:r>
        <w:t>дратьева В.А. уголовное дело по             п. «в» ч. 2 ст. 115 УК РФ по указанным потерпевшей основаниям, суд приходит к выводу о том, что уголовное дело в отношении Кондратьева В.А. подлежит прекращению, исходя из следующего.</w:t>
      </w:r>
    </w:p>
    <w:p w:rsidR="00A77B3E" w:rsidP="00DA2E8A">
      <w:pPr>
        <w:jc w:val="both"/>
      </w:pPr>
      <w:r>
        <w:t xml:space="preserve">           Согласно ст. 76 У</w:t>
      </w:r>
      <w:r>
        <w:t>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A77B3E" w:rsidP="00DA2E8A">
      <w:pPr>
        <w:jc w:val="both"/>
      </w:pPr>
      <w:r>
        <w:t xml:space="preserve">            Преступление, предусмотренное п. «в» ч</w:t>
      </w:r>
      <w:r>
        <w:t>. 1 ст. 115 УК РФ, является согласно ст. 15 УК РФ преступлением небольшой тяжести.</w:t>
      </w:r>
    </w:p>
    <w:p w:rsidR="00A77B3E" w:rsidP="00DA2E8A">
      <w:pPr>
        <w:jc w:val="both"/>
      </w:pPr>
      <w:r>
        <w:t xml:space="preserve">            Кондратьев В.А. ранее не судимый, признал вину, раскаялся в содеянном, примирился с потерпевшей и загладил причиненный потерпевшей вред, что подтверждается заявл</w:t>
      </w:r>
      <w:r>
        <w:t>ением и пояснениями потерпевшей Кондратьевой Л.В. о возмещении причиненного ей вреда, которая просила в связи с этим прекратить данное уголовное дело по п. «в»     ч. 2 ст. 115 УК РФ за примирением с подсудимым.</w:t>
      </w:r>
    </w:p>
    <w:p w:rsidR="00A77B3E" w:rsidP="00DA2E8A">
      <w:pPr>
        <w:jc w:val="both"/>
      </w:pPr>
      <w:r>
        <w:t xml:space="preserve">            Согласно ст. 25 УПК РФ суд вправ</w:t>
      </w:r>
      <w:r>
        <w:t>е на основании заявления потерпевшего прекратить уголовное дело в отношении лица, обвиняемого в совершении преступления небольшой тяжести, в случаях, предусмотренных ст. 76 УК РФ, если лицо примирилось с потерпевшим и загладило причиненный ему вред.</w:t>
      </w:r>
    </w:p>
    <w:p w:rsidR="00A77B3E" w:rsidP="00DA2E8A">
      <w:pPr>
        <w:jc w:val="both"/>
      </w:pPr>
      <w:r>
        <w:t xml:space="preserve">      </w:t>
      </w:r>
      <w:r>
        <w:t xml:space="preserve">      В соответствии со ст. 254 УПК РФ, суд прекращает уголовное дело в судебном заседании в случае, предусмотренном ст. 25 УПК РФ.</w:t>
      </w:r>
    </w:p>
    <w:p w:rsidR="00A77B3E" w:rsidP="00DA2E8A">
      <w:pPr>
        <w:jc w:val="both"/>
      </w:pPr>
      <w:r>
        <w:t xml:space="preserve">            Учитывая все обстоятельства в их совокупности, суд пришёл к выводу о возможности прекращения уголовного дела и у</w:t>
      </w:r>
      <w:r>
        <w:t>головного преследования в отношении Кондратьева В.А. в соответствии со ст. 76 УК РФ, ст. 25 УПК РФ в связи с примирением с потерпевшим и заглаживанием причиненного потерпевшей вреда, так как подсудимый впервые совершил преступление небольшой тяжести, прими</w:t>
      </w:r>
      <w:r>
        <w:t>рился с потерпевшей и загладил причиненный ей вред и вследствие раскаяния перестал быть общественно опасным.</w:t>
      </w:r>
    </w:p>
    <w:p w:rsidR="00A77B3E" w:rsidP="00DA2E8A">
      <w:pPr>
        <w:jc w:val="both"/>
      </w:pPr>
      <w:r>
        <w:t xml:space="preserve">           Руководствуясь ст. 76 УК РФ, </w:t>
      </w:r>
      <w:r>
        <w:t>ст.ст</w:t>
      </w:r>
      <w:r>
        <w:t xml:space="preserve">. 25, 254, 256 УПК РФ, мировой судья </w:t>
      </w:r>
    </w:p>
    <w:p w:rsidR="00A77B3E" w:rsidP="00DA2E8A">
      <w:pPr>
        <w:jc w:val="both"/>
      </w:pPr>
      <w:r>
        <w:t>ПОСТАНОВИЛ:</w:t>
      </w:r>
    </w:p>
    <w:p w:rsidR="00A77B3E" w:rsidP="00DA2E8A">
      <w:pPr>
        <w:jc w:val="both"/>
      </w:pPr>
      <w:r>
        <w:t xml:space="preserve">Прекратить уголовное дело по обвинению Кондратьева </w:t>
      </w:r>
      <w:r>
        <w:t xml:space="preserve">Виталия Анатольевича в совершении преступления, предусмотренного                                п. «в» ч. 2 ст. 115 </w:t>
      </w:r>
      <w:r>
        <w:t>УК РФ, и уголовное преследование Кондратьева Виталия Анатольевича по п. «в» ч. 2  ст. 115 УК РФ на основании ст. 76 УК РФ и       ст. 25 УПК</w:t>
      </w:r>
      <w:r>
        <w:t xml:space="preserve"> РФ в связи с примирением с потерпевшей Кондратьевой Л.В. и заглаживанием причиненного вреда.</w:t>
      </w:r>
    </w:p>
    <w:p w:rsidR="00A77B3E" w:rsidP="00DA2E8A">
      <w:pPr>
        <w:jc w:val="both"/>
      </w:pPr>
      <w:r>
        <w:t xml:space="preserve">            Меру процессуального принуждения Кондратьеву В.А. в виде обязательства о явке по вступлении постановления в законную силу отменить.</w:t>
      </w:r>
    </w:p>
    <w:p w:rsidR="00A77B3E" w:rsidP="00DA2E8A">
      <w:pPr>
        <w:jc w:val="both"/>
      </w:pPr>
      <w:r>
        <w:t xml:space="preserve">  Вещественные док</w:t>
      </w:r>
      <w:r>
        <w:t>азательства:  деревянный фрагмент моющей части швабры; черенок деревянной швабры, переданные по квитанции № 91 от      дата на хранение в камеру хранения вещественных доказательств МО МВД России «</w:t>
      </w:r>
      <w:r>
        <w:t>Сакский</w:t>
      </w:r>
      <w:r>
        <w:t>», уничтожить.</w:t>
      </w:r>
    </w:p>
    <w:p w:rsidR="00A77B3E" w:rsidP="00DA2E8A">
      <w:pPr>
        <w:jc w:val="both"/>
      </w:pPr>
      <w:r>
        <w:t xml:space="preserve">           Постановление может быть об</w:t>
      </w:r>
      <w:r>
        <w:t xml:space="preserve">жаловано сторонами в апелляционном порядке в </w:t>
      </w:r>
      <w:r>
        <w:t>Сакский</w:t>
      </w:r>
      <w:r>
        <w:t xml:space="preserve"> районный суд Республики Крым в течение 10 суток со дня его вынесения через мирового судьи судебного участка № 74 </w:t>
      </w:r>
      <w:r>
        <w:t>Сакского</w:t>
      </w:r>
      <w:r>
        <w:t xml:space="preserve"> судебного района (адрес и городской адрес) адрес. </w:t>
      </w:r>
    </w:p>
    <w:p w:rsidR="00A77B3E" w:rsidP="00DA2E8A">
      <w:pPr>
        <w:jc w:val="both"/>
      </w:pPr>
    </w:p>
    <w:p w:rsidR="00A77B3E" w:rsidP="00DA2E8A">
      <w:pPr>
        <w:jc w:val="both"/>
      </w:pPr>
    </w:p>
    <w:p w:rsidR="00A77B3E" w:rsidP="00DA2E8A">
      <w:pPr>
        <w:jc w:val="both"/>
      </w:pPr>
      <w:r>
        <w:t xml:space="preserve">Мировой судья               </w:t>
      </w:r>
      <w:r>
        <w:t xml:space="preserve">                                                                     А.М. </w:t>
      </w:r>
      <w:r>
        <w:t>Смолий</w:t>
      </w:r>
    </w:p>
    <w:p w:rsidR="00A77B3E" w:rsidP="00DA2E8A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E8A"/>
    <w:rsid w:val="00A77B3E"/>
    <w:rsid w:val="00DA2E8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