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B4BF5">
      <w:r>
        <w:rPr>
          <w:b/>
          <w:sz w:val="20"/>
        </w:rPr>
        <w:t>– 3 –</w:t>
      </w:r>
    </w:p>
    <w:p w:rsidR="000B4BF5">
      <w:pPr>
        <w:widowControl w:val="0"/>
        <w:spacing w:before="240" w:after="60"/>
        <w:jc w:val="center"/>
      </w:pPr>
      <w:r>
        <w:rPr>
          <w:sz w:val="28"/>
        </w:rPr>
        <w:t>Дело № 1-74-24/2024</w:t>
      </w:r>
    </w:p>
    <w:p w:rsidR="000B4BF5">
      <w:pPr>
        <w:jc w:val="center"/>
      </w:pPr>
      <w:r>
        <w:rPr>
          <w:b/>
          <w:sz w:val="28"/>
        </w:rPr>
        <w:t xml:space="preserve">ПОСТАНОВЛЕНИЕ </w:t>
      </w:r>
    </w:p>
    <w:p w:rsidR="000B4BF5">
      <w:r>
        <w:rPr>
          <w:sz w:val="28"/>
        </w:rPr>
        <w:t>28 августа 2024 г. адрес</w:t>
      </w:r>
    </w:p>
    <w:p w:rsidR="000B4BF5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0B4BF5">
      <w:pPr>
        <w:ind w:firstLine="708"/>
        <w:jc w:val="both"/>
      </w:pPr>
      <w:r>
        <w:rPr>
          <w:sz w:val="28"/>
        </w:rPr>
        <w:t xml:space="preserve">с участием: </w:t>
      </w:r>
    </w:p>
    <w:p w:rsidR="000B4BF5">
      <w:pPr>
        <w:ind w:firstLine="708"/>
        <w:jc w:val="both"/>
      </w:pPr>
      <w:r>
        <w:rPr>
          <w:sz w:val="28"/>
        </w:rPr>
        <w:t xml:space="preserve">подсудимого </w:t>
      </w:r>
      <w:r>
        <w:rPr>
          <w:sz w:val="28"/>
        </w:rPr>
        <w:t>Мамутова</w:t>
      </w:r>
      <w:r>
        <w:rPr>
          <w:sz w:val="28"/>
        </w:rPr>
        <w:t xml:space="preserve"> Р.С., </w:t>
      </w:r>
    </w:p>
    <w:p w:rsidR="000B4BF5">
      <w:pPr>
        <w:ind w:firstLine="708"/>
        <w:jc w:val="both"/>
      </w:pP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0B4BF5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уголовного дела в отношении: </w:t>
      </w:r>
    </w:p>
    <w:p w:rsidR="000B4BF5" w:rsidRPr="00522E00">
      <w:pPr>
        <w:ind w:left="567"/>
        <w:jc w:val="both"/>
      </w:pPr>
      <w:r>
        <w:rPr>
          <w:sz w:val="28"/>
        </w:rPr>
        <w:t>Мамутова</w:t>
      </w:r>
      <w:r>
        <w:rPr>
          <w:sz w:val="28"/>
        </w:rPr>
        <w:t xml:space="preserve"> Р.С., </w:t>
      </w:r>
    </w:p>
    <w:p w:rsidR="000B4BF5">
      <w:pPr>
        <w:ind w:left="567"/>
        <w:jc w:val="both"/>
      </w:pPr>
      <w:r>
        <w:rPr>
          <w:sz w:val="28"/>
        </w:rPr>
        <w:t>паспортные данные, гражданина Российской Федерации, с высшим образованием, со слов находящегося в фактических брачных отношени</w:t>
      </w:r>
      <w:r>
        <w:rPr>
          <w:sz w:val="28"/>
        </w:rPr>
        <w:t>ях, официально не трудоустроенного, зарегистрированного и проживающего по адресу: адрес, на воинском учете, у врачей психиатра и нарколога не состоящего, ранее не судимого,</w:t>
      </w:r>
    </w:p>
    <w:p w:rsidR="000B4BF5">
      <w:pPr>
        <w:jc w:val="both"/>
      </w:pPr>
      <w:r>
        <w:rPr>
          <w:sz w:val="28"/>
        </w:rPr>
        <w:t>обвиняемого в совершении преступления, предусмотренного ч. 1 ст. 115 УК РФ,</w:t>
      </w:r>
    </w:p>
    <w:p w:rsidR="000B4BF5">
      <w:pPr>
        <w:jc w:val="center"/>
      </w:pPr>
      <w:r>
        <w:rPr>
          <w:sz w:val="28"/>
        </w:rPr>
        <w:t>УСТАНОВ</w:t>
      </w:r>
      <w:r>
        <w:rPr>
          <w:sz w:val="28"/>
        </w:rPr>
        <w:t>ИЛ:</w:t>
      </w:r>
    </w:p>
    <w:p w:rsidR="000B4BF5">
      <w:pPr>
        <w:jc w:val="both"/>
      </w:pPr>
      <w:r>
        <w:rPr>
          <w:sz w:val="28"/>
        </w:rPr>
        <w:t>Мамутов</w:t>
      </w:r>
      <w:r>
        <w:rPr>
          <w:sz w:val="28"/>
        </w:rPr>
        <w:t xml:space="preserve"> Р.С. обвиняется частным обвинителем </w:t>
      </w:r>
      <w:r>
        <w:rPr>
          <w:sz w:val="28"/>
        </w:rPr>
        <w:t>фио</w:t>
      </w:r>
      <w:r>
        <w:rPr>
          <w:sz w:val="28"/>
        </w:rPr>
        <w:t xml:space="preserve"> в умышленном причинении легкого вреда здоровью, вызвавшего кратковременное расстройство здоровья. </w:t>
      </w:r>
    </w:p>
    <w:p w:rsidR="000B4BF5">
      <w:pPr>
        <w:ind w:firstLine="708"/>
        <w:jc w:val="both"/>
      </w:pPr>
      <w:r>
        <w:rPr>
          <w:sz w:val="28"/>
        </w:rPr>
        <w:t xml:space="preserve">Из обвинения следует, что </w:t>
      </w:r>
      <w:r>
        <w:rPr>
          <w:sz w:val="28"/>
        </w:rPr>
        <w:t>Мамутов</w:t>
      </w:r>
      <w:r>
        <w:rPr>
          <w:sz w:val="28"/>
        </w:rPr>
        <w:t xml:space="preserve"> Р.С.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в ходе возникшей</w:t>
      </w:r>
      <w:r>
        <w:rPr>
          <w:sz w:val="28"/>
        </w:rPr>
        <w:t xml:space="preserve"> на бытовой почве ссоры, умышлено нанес </w:t>
      </w:r>
      <w:r>
        <w:rPr>
          <w:sz w:val="28"/>
        </w:rPr>
        <w:t>фио</w:t>
      </w:r>
      <w:r>
        <w:rPr>
          <w:sz w:val="28"/>
        </w:rPr>
        <w:t xml:space="preserve"> несколько ударов в область шеи, виска и затылка. </w:t>
      </w:r>
      <w:r>
        <w:rPr>
          <w:sz w:val="28"/>
        </w:rPr>
        <w:t xml:space="preserve">Согласно заключению эксперта № 137 от дата, у </w:t>
      </w:r>
      <w:r>
        <w:rPr>
          <w:sz w:val="28"/>
        </w:rPr>
        <w:t>фио</w:t>
      </w:r>
      <w:r>
        <w:rPr>
          <w:sz w:val="28"/>
        </w:rPr>
        <w:t xml:space="preserve"> обнаружены следующие телесные повреждения: закрытая черепно-мозговая травма в виде сотрясения головного мозга; уш</w:t>
      </w:r>
      <w:r>
        <w:rPr>
          <w:sz w:val="28"/>
        </w:rPr>
        <w:t>иб мягких тканей головы, височной области слева и угла нижней челюсти.</w:t>
      </w:r>
      <w:r>
        <w:rPr>
          <w:sz w:val="28"/>
        </w:rPr>
        <w:t xml:space="preserve"> Данные телесные повреждения образовались от действия тупого предмета (</w:t>
      </w:r>
      <w:r>
        <w:rPr>
          <w:sz w:val="28"/>
        </w:rPr>
        <w:t>ов</w:t>
      </w:r>
      <w:r>
        <w:rPr>
          <w:sz w:val="28"/>
        </w:rPr>
        <w:t xml:space="preserve">), либо удара о таковые. Время образования телесных повреждений не </w:t>
      </w:r>
      <w:r>
        <w:rPr>
          <w:sz w:val="28"/>
        </w:rPr>
        <w:t>противоречит сроку дата Имеющиеся телесные пов</w:t>
      </w:r>
      <w:r>
        <w:rPr>
          <w:sz w:val="28"/>
        </w:rPr>
        <w:t>реждения причинили</w:t>
      </w:r>
      <w:r>
        <w:rPr>
          <w:sz w:val="28"/>
        </w:rPr>
        <w:t xml:space="preserve"> легкий вред здоровью по критерию кратковременности расстройства здоровья до 21 дня включительно. </w:t>
      </w:r>
    </w:p>
    <w:p w:rsidR="000B4BF5">
      <w:pPr>
        <w:ind w:firstLine="708"/>
        <w:jc w:val="both"/>
      </w:pPr>
      <w:r>
        <w:rPr>
          <w:sz w:val="28"/>
        </w:rPr>
        <w:t xml:space="preserve">В судебное заседание дата частный обвинитель (потерпевший) </w:t>
      </w:r>
      <w:r>
        <w:rPr>
          <w:sz w:val="28"/>
        </w:rPr>
        <w:t>фио</w:t>
      </w:r>
      <w:r>
        <w:rPr>
          <w:sz w:val="28"/>
        </w:rPr>
        <w:t xml:space="preserve"> и его представитель адвокат </w:t>
      </w:r>
      <w:r>
        <w:rPr>
          <w:sz w:val="28"/>
        </w:rPr>
        <w:t>фио</w:t>
      </w:r>
      <w:r>
        <w:rPr>
          <w:sz w:val="28"/>
        </w:rPr>
        <w:t>, не явилась, о дне, времени и месте рассмотр</w:t>
      </w:r>
      <w:r>
        <w:rPr>
          <w:sz w:val="28"/>
        </w:rPr>
        <w:t>ения дела извещены надлежащим образом, что подтверждается телефонограммами от 25 и дата, соответственно, причины их неявки суду неизвестны, с ходатайствами об отложении рассмотрения дела к суду не обращались.</w:t>
      </w:r>
    </w:p>
    <w:p w:rsidR="000B4BF5">
      <w:pPr>
        <w:ind w:firstLine="708"/>
        <w:jc w:val="both"/>
      </w:pPr>
      <w:r>
        <w:rPr>
          <w:sz w:val="28"/>
        </w:rPr>
        <w:t>В судебном заседании обсуждался вопрос о прекра</w:t>
      </w:r>
      <w:r>
        <w:rPr>
          <w:sz w:val="28"/>
        </w:rPr>
        <w:t xml:space="preserve">щении производства по уголовному делу по обвинению </w:t>
      </w:r>
      <w:r>
        <w:rPr>
          <w:sz w:val="28"/>
        </w:rPr>
        <w:t>Мамутова</w:t>
      </w:r>
      <w:r>
        <w:rPr>
          <w:sz w:val="28"/>
        </w:rPr>
        <w:t xml:space="preserve"> Р.С. в совершении преступления, </w:t>
      </w:r>
      <w:r>
        <w:rPr>
          <w:sz w:val="28"/>
        </w:rPr>
        <w:t xml:space="preserve">предусмотренного ч.1 ст. 115 УК РФ в связи с неявкой в судебное заседание частного обвинителя (потерпевшего)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0B4BF5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Мамутов</w:t>
      </w:r>
      <w:r>
        <w:rPr>
          <w:sz w:val="28"/>
        </w:rPr>
        <w:t xml:space="preserve"> Р.С. не возражал против прекращ</w:t>
      </w:r>
      <w:r>
        <w:rPr>
          <w:sz w:val="28"/>
        </w:rPr>
        <w:t>ения уголовного дела по указанному выше основанию.</w:t>
      </w:r>
    </w:p>
    <w:p w:rsidR="000B4BF5">
      <w:pPr>
        <w:ind w:firstLine="708"/>
        <w:jc w:val="both"/>
      </w:pPr>
      <w:r>
        <w:rPr>
          <w:sz w:val="28"/>
        </w:rPr>
        <w:t>Выслушав мнение подсудимого, мировой судья приходит к следующим выводам.</w:t>
      </w:r>
    </w:p>
    <w:p w:rsidR="000B4BF5">
      <w:pPr>
        <w:ind w:firstLine="708"/>
        <w:jc w:val="both"/>
      </w:pPr>
      <w:r>
        <w:rPr>
          <w:sz w:val="28"/>
        </w:rPr>
        <w:t>В соответствии с ч. 2 ст. 20 УПК РФ</w:t>
      </w:r>
      <w:r>
        <w:rPr>
          <w:sz w:val="20"/>
        </w:rPr>
        <w:t xml:space="preserve"> </w:t>
      </w:r>
      <w:r>
        <w:rPr>
          <w:sz w:val="28"/>
        </w:rPr>
        <w:t xml:space="preserve">уголовные дела о преступлениях, предусмотренных </w:t>
      </w:r>
      <w:r>
        <w:rPr>
          <w:sz w:val="28"/>
        </w:rPr>
        <w:t>ст.ст</w:t>
      </w:r>
      <w:r>
        <w:rPr>
          <w:sz w:val="28"/>
        </w:rPr>
        <w:t xml:space="preserve">. 115 ч. 1, 116.1 ч. 1 и 128.1 ч. 1 УК РФ, </w:t>
      </w:r>
      <w:r>
        <w:rPr>
          <w:sz w:val="28"/>
        </w:rPr>
        <w:t>считаются уголовными делами частного обвинения, возбуждаются не иначе как по заявлению потерпевшего, его законного представителя, при этом в соответствии с положениями ст. 43 УПК РФ лицо, подавшее заявление в суд по уголовному</w:t>
      </w:r>
      <w:r>
        <w:rPr>
          <w:sz w:val="28"/>
        </w:rPr>
        <w:t xml:space="preserve"> делу частного обвинения в пор</w:t>
      </w:r>
      <w:r>
        <w:rPr>
          <w:sz w:val="28"/>
        </w:rPr>
        <w:t xml:space="preserve">ядке, установленном ст. 318 УПК РФ, является частным обвинителем и наделяется правами, предусмотренными </w:t>
      </w:r>
      <w:r>
        <w:rPr>
          <w:sz w:val="28"/>
        </w:rPr>
        <w:t>ч.ч</w:t>
      </w:r>
      <w:r>
        <w:rPr>
          <w:sz w:val="28"/>
        </w:rPr>
        <w:t xml:space="preserve">. 4, 5 и 6 ст. 246 УПК РФ. </w:t>
      </w:r>
    </w:p>
    <w:p w:rsidR="000B4BF5">
      <w:pPr>
        <w:ind w:firstLine="708"/>
        <w:jc w:val="both"/>
      </w:pPr>
      <w:r>
        <w:rPr>
          <w:sz w:val="28"/>
        </w:rPr>
        <w:t>Такие уголовные дела возбуждаются в отношении конкретного лица путем подачи потерпевшим или его законным представителем з</w:t>
      </w:r>
      <w:r>
        <w:rPr>
          <w:sz w:val="28"/>
        </w:rPr>
        <w:t>аявления в суд, за исключением случаев, предусмотренных п. 2 ч. 1 и ч. 4 ст. 147 УПК РФ (ч. 1 ст. 318 УПК РФ).</w:t>
      </w:r>
    </w:p>
    <w:p w:rsidR="000B4BF5">
      <w:pPr>
        <w:ind w:firstLine="708"/>
        <w:jc w:val="both"/>
      </w:pPr>
      <w:r>
        <w:rPr>
          <w:sz w:val="28"/>
        </w:rPr>
        <w:t xml:space="preserve">Как следует из </w:t>
      </w:r>
      <w:r>
        <w:rPr>
          <w:sz w:val="28"/>
        </w:rPr>
        <w:t>ч.ч</w:t>
      </w:r>
      <w:r>
        <w:rPr>
          <w:sz w:val="28"/>
        </w:rPr>
        <w:t>. 1, 3 ст. 246 УПК РФ участие в судебном разбирательстве обвинителя обязательно. По уголовным делам частного обвинения обвинени</w:t>
      </w:r>
      <w:r>
        <w:rPr>
          <w:sz w:val="28"/>
        </w:rPr>
        <w:t>е в судебном разбирательстве поддерживает потерпевший.</w:t>
      </w:r>
    </w:p>
    <w:p w:rsidR="000B4BF5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ч.ч</w:t>
      </w:r>
      <w:r>
        <w:rPr>
          <w:sz w:val="28"/>
        </w:rPr>
        <w:t xml:space="preserve">. 1, 2 ст. 249 УПК РФ судебное разбирательство происходит при участии потерпевшего и (или) его представителя, если иное не предусмотрено </w:t>
      </w:r>
      <w:r>
        <w:rPr>
          <w:sz w:val="28"/>
        </w:rPr>
        <w:t>ч.ч</w:t>
      </w:r>
      <w:r>
        <w:rPr>
          <w:sz w:val="28"/>
        </w:rPr>
        <w:t>. 2 и 3 настоящей статьи. При неявке потерпевшего с</w:t>
      </w:r>
      <w:r>
        <w:rPr>
          <w:sz w:val="28"/>
        </w:rPr>
        <w:t xml:space="preserve">уд рассматривает уголовное дело в его отсутствие, за исключением случаев, когда явка потерпевшего признана судом обязательной. </w:t>
      </w:r>
    </w:p>
    <w:p w:rsidR="000B4BF5">
      <w:pPr>
        <w:ind w:firstLine="708"/>
        <w:jc w:val="both"/>
      </w:pPr>
      <w:r>
        <w:rPr>
          <w:sz w:val="28"/>
        </w:rPr>
        <w:t xml:space="preserve">Согласно ст. 15 УПК РФ уголовное судопроизводство осуществляется на основе состязательности сторон. Функции обвинения, защиты и </w:t>
      </w:r>
      <w:r>
        <w:rPr>
          <w:sz w:val="28"/>
        </w:rPr>
        <w:t>разрешения уголовного дела отделены друг от друга и не могут быть возложены на один и тот же орган или одно и то же должностное лицо. Суд не является органом уголовного преследования, не выступает на стороне обвинения или стороне защиты.</w:t>
      </w:r>
    </w:p>
    <w:p w:rsidR="000B4BF5">
      <w:pPr>
        <w:ind w:firstLine="708"/>
        <w:jc w:val="both"/>
      </w:pPr>
      <w:r>
        <w:rPr>
          <w:sz w:val="28"/>
        </w:rPr>
        <w:t>В соответствии с ч</w:t>
      </w:r>
      <w:r>
        <w:rPr>
          <w:sz w:val="28"/>
        </w:rPr>
        <w:t>. 3 ст. 249 УПК РФ по уголовным делам частного обвинения неявка потерпевшего без уважительных причин влечет за собой прекращение уголовного дела по основанию, предусмотренному п. 5 ч. 1 ст. 24 настоящего Кодекса.</w:t>
      </w:r>
    </w:p>
    <w:p w:rsidR="000B4BF5">
      <w:pPr>
        <w:ind w:firstLine="708"/>
        <w:jc w:val="both"/>
      </w:pPr>
      <w:r>
        <w:rPr>
          <w:sz w:val="28"/>
        </w:rPr>
        <w:t>Согласно п. 5</w:t>
      </w:r>
      <w:r>
        <w:rPr>
          <w:sz w:val="28"/>
        </w:rPr>
        <w:t xml:space="preserve"> ч. 1 ст. 24 УПК РФ уголовное дело не может быть возбуждено, а возбужденное уголовное дело подлежит прекращению по следующим основаниям – отсутствие заявления потерпевшего, если уголовное дело может быть возбуждено не иначе как по его заявлению, за исключе</w:t>
      </w:r>
      <w:r>
        <w:rPr>
          <w:sz w:val="28"/>
        </w:rPr>
        <w:t>нием случаев, предусмотренных ч. 4 ст. 20 настоящего Кодекса, либо неявка частного обвинителя в судебное заседание без уважительных причин.</w:t>
      </w:r>
    </w:p>
    <w:p w:rsidR="000B4BF5">
      <w:pPr>
        <w:ind w:firstLine="708"/>
        <w:jc w:val="both"/>
      </w:pPr>
      <w:r>
        <w:rPr>
          <w:sz w:val="28"/>
        </w:rPr>
        <w:t>Как следует из Определения Конституционного Суда РФ от дата N 1477-О-О неосуществление частным обвинителем уголовног</w:t>
      </w:r>
      <w:r>
        <w:rPr>
          <w:sz w:val="28"/>
        </w:rPr>
        <w:t>о преследования приравнивается законом к отказу от обвинения и влечет прекращение уголовного дела частного обвинения в соответствии с требованиями ч. 3 ст. 249 УПК РФ, т.е. ввиду неявки потерпевшего (частного обвинителя) в судебное заседание без уважительн</w:t>
      </w:r>
      <w:r>
        <w:rPr>
          <w:sz w:val="28"/>
        </w:rPr>
        <w:t>ых причин.</w:t>
      </w:r>
    </w:p>
    <w:p w:rsidR="000B4BF5">
      <w:pPr>
        <w:ind w:firstLine="708"/>
        <w:jc w:val="both"/>
      </w:pPr>
      <w:r>
        <w:rPr>
          <w:sz w:val="28"/>
        </w:rPr>
        <w:t xml:space="preserve">Частный обвинитель (потерпевший) </w:t>
      </w:r>
      <w:r>
        <w:rPr>
          <w:sz w:val="28"/>
        </w:rPr>
        <w:t>фио</w:t>
      </w:r>
      <w:r>
        <w:rPr>
          <w:sz w:val="28"/>
        </w:rPr>
        <w:t xml:space="preserve"> и его представитель адвокат </w:t>
      </w:r>
      <w:r>
        <w:rPr>
          <w:sz w:val="28"/>
        </w:rPr>
        <w:t>фио</w:t>
      </w:r>
      <w:r>
        <w:rPr>
          <w:sz w:val="28"/>
        </w:rPr>
        <w:t xml:space="preserve"> о дате, времени и месте судебных заседаний, назначенных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 дата, были уведомлены надлежащим образом, что подтверждено материалами уголовного дела. </w:t>
      </w:r>
    </w:p>
    <w:p w:rsidR="000B4BF5">
      <w:pPr>
        <w:ind w:firstLine="708"/>
        <w:jc w:val="both"/>
      </w:pPr>
      <w:r>
        <w:rPr>
          <w:sz w:val="28"/>
        </w:rPr>
        <w:t>Таким образом, суд пр</w:t>
      </w:r>
      <w:r>
        <w:rPr>
          <w:sz w:val="28"/>
        </w:rPr>
        <w:t>изнает, что частный обвинитель (потерпевший) и его представитель о рассмотрении дела уведомлены надлежащим образом, так как о необходимости поддержания обвинения и явки в суд им было достоверно известно.</w:t>
      </w:r>
    </w:p>
    <w:p w:rsidR="000B4BF5">
      <w:pPr>
        <w:ind w:firstLine="708"/>
        <w:jc w:val="both"/>
      </w:pPr>
      <w:r>
        <w:rPr>
          <w:sz w:val="28"/>
        </w:rPr>
        <w:t>Каких-либо ходатайств об отложении судебного заседан</w:t>
      </w:r>
      <w:r>
        <w:rPr>
          <w:sz w:val="28"/>
        </w:rPr>
        <w:t>ия дата, с приложением доказательств уважительности причин неявки, частным обвинителем (потерпевшим) и его представителем в суд не заявлено. В связи с чем, причины неявки частного обвинителя (потерпевшего) и его представителя мировой судья признает неуважи</w:t>
      </w:r>
      <w:r>
        <w:rPr>
          <w:sz w:val="28"/>
        </w:rPr>
        <w:t>тельными, поскольку со стороны доказательств, свидетельствующих о невозможности явки вследствие отсутствия финансовых затруднений либо вследствие их тяжкого заболевания, препятствующих явке в суд, суду не предоставлено.</w:t>
      </w:r>
    </w:p>
    <w:p w:rsidR="000B4BF5">
      <w:pPr>
        <w:ind w:firstLine="708"/>
        <w:jc w:val="both"/>
      </w:pPr>
      <w:r>
        <w:rPr>
          <w:sz w:val="28"/>
        </w:rPr>
        <w:t>Исходя из вышеизложенного, суд расце</w:t>
      </w:r>
      <w:r>
        <w:rPr>
          <w:sz w:val="28"/>
        </w:rPr>
        <w:t xml:space="preserve">нивает неявку частного обвинителя (потерпевшего) и его представителя в судебное заседание без уважительных причин, свидетельствующую о нежелании выполнения частным обвинителем (потерпевшим) своей функции по осуществлению уголовного преследования и считает </w:t>
      </w:r>
      <w:r>
        <w:rPr>
          <w:sz w:val="28"/>
        </w:rPr>
        <w:t>необходимым, на основании ч. 3 ст. 249 УПК РФ, уголовное дело частного обвинения прекратить.</w:t>
      </w:r>
    </w:p>
    <w:p w:rsidR="000B4BF5">
      <w:pPr>
        <w:ind w:firstLine="708"/>
        <w:jc w:val="both"/>
      </w:pPr>
      <w:r>
        <w:rPr>
          <w:sz w:val="28"/>
        </w:rPr>
        <w:t>На основании изложенного, руководствуясь ч. 3 ст. 249, п. 5 ч. 1 ст. 24 УПК РФ, мировой судья</w:t>
      </w:r>
    </w:p>
    <w:p w:rsidR="000B4BF5">
      <w:pPr>
        <w:jc w:val="center"/>
      </w:pPr>
      <w:r>
        <w:rPr>
          <w:sz w:val="28"/>
        </w:rPr>
        <w:t>ПОСТАНОВИЛ:</w:t>
      </w:r>
    </w:p>
    <w:p w:rsidR="000B4BF5">
      <w:pPr>
        <w:jc w:val="both"/>
      </w:pPr>
      <w:r>
        <w:rPr>
          <w:sz w:val="28"/>
        </w:rPr>
        <w:t>прекратить уголовное дело и уголовное преследование в отн</w:t>
      </w:r>
      <w:r>
        <w:rPr>
          <w:sz w:val="28"/>
        </w:rPr>
        <w:t xml:space="preserve">ошении </w:t>
      </w:r>
      <w:r>
        <w:rPr>
          <w:sz w:val="28"/>
        </w:rPr>
        <w:t>Мамутова</w:t>
      </w:r>
      <w:r>
        <w:rPr>
          <w:sz w:val="28"/>
        </w:rPr>
        <w:t xml:space="preserve"> Р.С.</w:t>
      </w:r>
      <w:r>
        <w:rPr>
          <w:sz w:val="28"/>
        </w:rPr>
        <w:t xml:space="preserve">, обвиняемого в совершении преступления, предусмотренного ч. 1 ст. 115 УК РФ на основании п. 5 ч. 1 ст. 24 УПК РФ в связи с неявкой частного обвинителя (потерпевшего) в судебное заседание без уважительных причин. </w:t>
      </w:r>
    </w:p>
    <w:p w:rsidR="000B4BF5">
      <w:pPr>
        <w:ind w:firstLine="708"/>
        <w:jc w:val="both"/>
      </w:pPr>
      <w:r>
        <w:rPr>
          <w:sz w:val="28"/>
        </w:rPr>
        <w:t>Постан</w:t>
      </w:r>
      <w:r>
        <w:rPr>
          <w:sz w:val="28"/>
        </w:rPr>
        <w:t xml:space="preserve">овление может быть обжаловано сторонами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в течение 15 суток со дня его вынесения через мирового судью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 </w:t>
      </w:r>
    </w:p>
    <w:p w:rsidR="000B4BF5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F5"/>
    <w:rsid w:val="000B4BF5"/>
    <w:rsid w:val="00522E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